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710A33" w14:textId="14F935F2" w:rsidR="0033759C" w:rsidRPr="00DB78E2" w:rsidRDefault="00FD30DB" w:rsidP="0033759C">
      <w:pPr>
        <w:pStyle w:val="ZEmetteur"/>
        <w:rPr>
          <w:rFonts w:ascii="Arial" w:hAnsi="Arial"/>
          <w:sz w:val="22"/>
          <w:szCs w:val="22"/>
        </w:rPr>
      </w:pPr>
      <w:bookmarkStart w:id="0" w:name="_Toc523308303"/>
      <w:r>
        <w:drawing>
          <wp:anchor distT="0" distB="0" distL="114300" distR="114300" simplePos="0" relativeHeight="251661312" behindDoc="0" locked="0" layoutInCell="1" allowOverlap="1" wp14:anchorId="2FA2BAE8" wp14:editId="7AF484CA">
            <wp:simplePos x="0" y="0"/>
            <wp:positionH relativeFrom="margin">
              <wp:align>left</wp:align>
            </wp:positionH>
            <wp:positionV relativeFrom="paragraph">
              <wp:posOffset>-65405</wp:posOffset>
            </wp:positionV>
            <wp:extent cx="1346200" cy="1212215"/>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46200" cy="1212215"/>
                    </a:xfrm>
                    <a:prstGeom prst="rect">
                      <a:avLst/>
                    </a:prstGeom>
                    <a:noFill/>
                  </pic:spPr>
                </pic:pic>
              </a:graphicData>
            </a:graphic>
            <wp14:sizeRelH relativeFrom="page">
              <wp14:pctWidth>0</wp14:pctWidth>
            </wp14:sizeRelH>
            <wp14:sizeRelV relativeFrom="page">
              <wp14:pctHeight>0</wp14:pctHeight>
            </wp14:sizeRelV>
          </wp:anchor>
        </w:drawing>
      </w:r>
    </w:p>
    <w:p w14:paraId="7E9C96E4" w14:textId="7316CDD7" w:rsidR="0033759C" w:rsidRPr="00E743E2" w:rsidRDefault="0033759C" w:rsidP="0033759C">
      <w:pPr>
        <w:pStyle w:val="ZEmetteur"/>
        <w:rPr>
          <w:rFonts w:ascii="Arial" w:hAnsi="Arial"/>
          <w:sz w:val="22"/>
          <w:szCs w:val="22"/>
        </w:rPr>
      </w:pPr>
      <w:r w:rsidRPr="00E743E2">
        <w:rPr>
          <w:rFonts w:ascii="Arial" w:hAnsi="Arial"/>
          <w:sz w:val="22"/>
          <w:szCs w:val="22"/>
        </w:rPr>
        <w:t>Service de santé des armées</w:t>
      </w:r>
    </w:p>
    <w:p w14:paraId="58559313" w14:textId="77777777" w:rsidR="0033759C" w:rsidRPr="00E743E2" w:rsidRDefault="0033759C" w:rsidP="004644A4">
      <w:pPr>
        <w:pStyle w:val="ZEmetteur"/>
        <w:rPr>
          <w:rFonts w:ascii="Arial" w:hAnsi="Arial"/>
          <w:sz w:val="22"/>
          <w:szCs w:val="22"/>
        </w:rPr>
      </w:pPr>
      <w:r w:rsidRPr="00E743E2">
        <w:rPr>
          <w:rFonts w:ascii="Arial" w:hAnsi="Arial"/>
          <w:sz w:val="22"/>
          <w:szCs w:val="22"/>
        </w:rPr>
        <w:t xml:space="preserve">                                     Direction des approvisionnements en produits de santé des armées</w:t>
      </w:r>
    </w:p>
    <w:p w14:paraId="65F82F9E" w14:textId="77777777" w:rsidR="0033759C" w:rsidRPr="00E743E2" w:rsidRDefault="0033759C" w:rsidP="0033759C">
      <w:pPr>
        <w:jc w:val="right"/>
        <w:rPr>
          <w:rFonts w:ascii="Arial" w:hAnsi="Arial" w:cs="Arial"/>
          <w:b/>
          <w:noProof/>
          <w:szCs w:val="22"/>
        </w:rPr>
      </w:pPr>
      <w:r w:rsidRPr="00E743E2">
        <w:rPr>
          <w:rFonts w:ascii="Arial" w:hAnsi="Arial" w:cs="Arial"/>
          <w:b/>
          <w:noProof/>
          <w:szCs w:val="22"/>
        </w:rPr>
        <w:t>Plateforme achats finances santé</w:t>
      </w:r>
    </w:p>
    <w:p w14:paraId="7D47B9EE" w14:textId="77777777" w:rsidR="0033759C" w:rsidRPr="00E743E2" w:rsidRDefault="0033759C" w:rsidP="0033759C">
      <w:pPr>
        <w:jc w:val="right"/>
        <w:rPr>
          <w:rFonts w:ascii="Arial" w:hAnsi="Arial" w:cs="Arial"/>
          <w:b/>
          <w:noProof/>
          <w:szCs w:val="22"/>
        </w:rPr>
      </w:pPr>
    </w:p>
    <w:p w14:paraId="43B4D121" w14:textId="151103F7" w:rsidR="0033759C" w:rsidRPr="00E743E2" w:rsidRDefault="0033759C" w:rsidP="0033759C">
      <w:pPr>
        <w:rPr>
          <w:rFonts w:ascii="Arial" w:hAnsi="Arial" w:cs="Arial"/>
          <w:bCs/>
          <w:i/>
          <w:iCs/>
          <w:smallCaps/>
          <w:szCs w:val="22"/>
        </w:rPr>
      </w:pPr>
    </w:p>
    <w:p w14:paraId="48D1EA27" w14:textId="77777777" w:rsidR="00D21285" w:rsidRPr="00E743E2" w:rsidRDefault="00D21285" w:rsidP="0033759C">
      <w:pPr>
        <w:rPr>
          <w:rFonts w:ascii="Arial" w:hAnsi="Arial" w:cs="Arial"/>
          <w:bCs/>
          <w:i/>
          <w:iCs/>
          <w:smallCaps/>
          <w:szCs w:val="22"/>
        </w:rPr>
      </w:pPr>
    </w:p>
    <w:p w14:paraId="7A96959C" w14:textId="77777777" w:rsidR="00C766B0" w:rsidRDefault="00C766B0" w:rsidP="00266F36">
      <w:pPr>
        <w:tabs>
          <w:tab w:val="left" w:pos="10206"/>
        </w:tabs>
        <w:ind w:right="341"/>
        <w:jc w:val="left"/>
        <w:rPr>
          <w:rFonts w:ascii="Arial" w:hAnsi="Arial" w:cs="Arial"/>
          <w:bCs/>
          <w:i/>
          <w:iCs/>
          <w:smallCaps/>
          <w:szCs w:val="22"/>
        </w:rPr>
      </w:pPr>
    </w:p>
    <w:p w14:paraId="0AC7A799" w14:textId="70940BD3" w:rsidR="0033759C" w:rsidRPr="00E743E2" w:rsidRDefault="00762A8A" w:rsidP="00266F36">
      <w:pPr>
        <w:tabs>
          <w:tab w:val="left" w:pos="10206"/>
        </w:tabs>
        <w:ind w:right="341"/>
        <w:jc w:val="left"/>
        <w:rPr>
          <w:rFonts w:ascii="Arial" w:hAnsi="Arial" w:cs="Arial"/>
          <w:bCs/>
          <w:i/>
          <w:iCs/>
          <w:smallCaps/>
          <w:szCs w:val="22"/>
        </w:rPr>
      </w:pPr>
      <w:r w:rsidRPr="00E743E2">
        <w:rPr>
          <w:rFonts w:ascii="Arial" w:hAnsi="Arial" w:cs="Arial"/>
          <w:bCs/>
          <w:i/>
          <w:iCs/>
          <w:smallCaps/>
          <w:szCs w:val="22"/>
        </w:rPr>
        <w:t>Division</w:t>
      </w:r>
      <w:r w:rsidR="0033759C" w:rsidRPr="00E743E2">
        <w:rPr>
          <w:rFonts w:ascii="Arial" w:hAnsi="Arial" w:cs="Arial"/>
          <w:bCs/>
          <w:i/>
          <w:iCs/>
          <w:smallCaps/>
          <w:szCs w:val="22"/>
        </w:rPr>
        <w:t xml:space="preserve"> Achats</w:t>
      </w:r>
    </w:p>
    <w:p w14:paraId="28754C6F" w14:textId="4B831EF5" w:rsidR="0033759C" w:rsidRPr="00E743E2" w:rsidRDefault="00762A8A" w:rsidP="00266F36">
      <w:pPr>
        <w:tabs>
          <w:tab w:val="left" w:pos="10206"/>
        </w:tabs>
        <w:ind w:right="341"/>
        <w:jc w:val="left"/>
        <w:rPr>
          <w:rFonts w:ascii="Arial" w:hAnsi="Arial" w:cs="Arial"/>
          <w:bCs/>
          <w:i/>
          <w:iCs/>
          <w:smallCaps/>
          <w:szCs w:val="22"/>
        </w:rPr>
      </w:pPr>
      <w:r w:rsidRPr="00E743E2">
        <w:rPr>
          <w:rFonts w:ascii="Arial" w:hAnsi="Arial" w:cs="Arial"/>
          <w:bCs/>
          <w:i/>
          <w:iCs/>
          <w:smallCaps/>
          <w:szCs w:val="22"/>
        </w:rPr>
        <w:t>Bureau</w:t>
      </w:r>
      <w:r w:rsidR="0033759C" w:rsidRPr="00E743E2">
        <w:rPr>
          <w:rFonts w:ascii="Arial" w:hAnsi="Arial" w:cs="Arial"/>
          <w:bCs/>
          <w:i/>
          <w:iCs/>
          <w:smallCaps/>
          <w:szCs w:val="22"/>
        </w:rPr>
        <w:t xml:space="preserve"> </w:t>
      </w:r>
      <w:sdt>
        <w:sdtPr>
          <w:rPr>
            <w:rFonts w:ascii="Arial" w:hAnsi="Arial" w:cs="Arial"/>
            <w:bCs/>
            <w:i/>
            <w:iCs/>
            <w:smallCaps/>
            <w:szCs w:val="22"/>
          </w:rPr>
          <w:id w:val="-190463486"/>
          <w:placeholder>
            <w:docPart w:val="9E8079113C1943A2BC11926142B4526D"/>
          </w:placeholder>
          <w:comboBox>
            <w:listItem w:value="Choisissez un élément."/>
            <w:listItem w:displayText="Services et Maintenance des Structures Médicales" w:value="Services et Maintenance des Structures Médicales"/>
            <w:listItem w:displayText="Produits de santé - Laboratoire" w:value="Produits de santé - Laboratoire"/>
            <w:listItem w:displayText="Equipements biomédicaux - Matériels d'exploitation" w:value="Equipements biomédicaux - Matériels d'exploitation"/>
          </w:comboBox>
        </w:sdtPr>
        <w:sdtEndPr/>
        <w:sdtContent>
          <w:r w:rsidR="00D5064C" w:rsidRPr="00E743E2">
            <w:rPr>
              <w:rFonts w:ascii="Arial" w:hAnsi="Arial" w:cs="Arial"/>
              <w:bCs/>
              <w:i/>
              <w:iCs/>
              <w:smallCaps/>
              <w:szCs w:val="22"/>
            </w:rPr>
            <w:t>Services et Maintenance des Structures Médicales</w:t>
          </w:r>
        </w:sdtContent>
      </w:sdt>
    </w:p>
    <w:p w14:paraId="37020C7A" w14:textId="77777777" w:rsidR="00A81E27" w:rsidRPr="00E743E2" w:rsidRDefault="00A81E27" w:rsidP="00A81E27">
      <w:pPr>
        <w:ind w:hanging="284"/>
        <w:rPr>
          <w:rFonts w:ascii="Arial" w:hAnsi="Arial" w:cs="Arial"/>
          <w:szCs w:val="22"/>
        </w:rPr>
      </w:pPr>
    </w:p>
    <w:p w14:paraId="6C35A4C9" w14:textId="187A8159" w:rsidR="0033759C" w:rsidRPr="00E743E2" w:rsidRDefault="0033759C" w:rsidP="001E0F77">
      <w:pPr>
        <w:rPr>
          <w:rFonts w:ascii="Arial" w:hAnsi="Arial" w:cs="Arial"/>
          <w:szCs w:val="22"/>
        </w:rPr>
      </w:pPr>
    </w:p>
    <w:p w14:paraId="60FFB16C" w14:textId="752DC137" w:rsidR="0033759C" w:rsidRDefault="0033759C" w:rsidP="00A81E27">
      <w:pPr>
        <w:ind w:hanging="284"/>
        <w:rPr>
          <w:rFonts w:ascii="Arial" w:hAnsi="Arial" w:cs="Arial"/>
          <w:szCs w:val="22"/>
        </w:rPr>
      </w:pPr>
    </w:p>
    <w:p w14:paraId="775A61B3" w14:textId="0C277840" w:rsidR="00E743E2" w:rsidRDefault="00E743E2" w:rsidP="00A81E27">
      <w:pPr>
        <w:ind w:hanging="284"/>
        <w:rPr>
          <w:rFonts w:ascii="Arial" w:hAnsi="Arial" w:cs="Arial"/>
          <w:szCs w:val="22"/>
        </w:rPr>
      </w:pPr>
    </w:p>
    <w:p w14:paraId="613CE054" w14:textId="0290AA71" w:rsidR="00E743E2" w:rsidRDefault="00E743E2" w:rsidP="00A81E27">
      <w:pPr>
        <w:ind w:hanging="284"/>
        <w:rPr>
          <w:rFonts w:ascii="Arial" w:hAnsi="Arial" w:cs="Arial"/>
          <w:szCs w:val="22"/>
        </w:rPr>
      </w:pPr>
    </w:p>
    <w:p w14:paraId="02E763DB" w14:textId="4A2E45E8" w:rsidR="00E743E2" w:rsidRDefault="00E743E2" w:rsidP="00A81E27">
      <w:pPr>
        <w:ind w:hanging="284"/>
        <w:rPr>
          <w:rFonts w:ascii="Arial" w:hAnsi="Arial" w:cs="Arial"/>
          <w:szCs w:val="22"/>
        </w:rPr>
      </w:pPr>
    </w:p>
    <w:p w14:paraId="6C3CAB13" w14:textId="77777777" w:rsidR="00E743E2" w:rsidRPr="00E743E2" w:rsidRDefault="00E743E2" w:rsidP="00A81E27">
      <w:pPr>
        <w:ind w:hanging="284"/>
        <w:rPr>
          <w:rFonts w:ascii="Arial" w:hAnsi="Arial" w:cs="Arial"/>
          <w:szCs w:val="22"/>
        </w:rPr>
      </w:pPr>
    </w:p>
    <w:p w14:paraId="4C46668F" w14:textId="77777777" w:rsidR="0033759C" w:rsidRPr="00E743E2" w:rsidRDefault="0033759C" w:rsidP="00A81E27">
      <w:pPr>
        <w:ind w:hanging="284"/>
        <w:rPr>
          <w:rFonts w:ascii="Arial" w:hAnsi="Arial" w:cs="Arial"/>
          <w:szCs w:val="22"/>
        </w:rPr>
      </w:pPr>
    </w:p>
    <w:p w14:paraId="43D94C1F" w14:textId="77777777" w:rsidR="00A81E27" w:rsidRPr="00E743E2" w:rsidRDefault="00A81E27" w:rsidP="00A81E27">
      <w:pPr>
        <w:rPr>
          <w:rFonts w:ascii="Arial" w:hAnsi="Arial" w:cs="Arial"/>
          <w:szCs w:val="22"/>
        </w:rPr>
      </w:pPr>
    </w:p>
    <w:p w14:paraId="7209AE94" w14:textId="35D691C9" w:rsidR="00D5064C" w:rsidRPr="0073214F" w:rsidRDefault="00A81E27" w:rsidP="00A81E27">
      <w:pPr>
        <w:jc w:val="center"/>
        <w:rPr>
          <w:rFonts w:ascii="Arial" w:hAnsi="Arial" w:cs="Arial"/>
          <w:b/>
          <w:bCs/>
          <w:sz w:val="28"/>
          <w:szCs w:val="22"/>
        </w:rPr>
      </w:pPr>
      <w:r w:rsidRPr="0073214F">
        <w:rPr>
          <w:rFonts w:ascii="Arial" w:hAnsi="Arial" w:cs="Arial"/>
          <w:b/>
          <w:bCs/>
          <w:sz w:val="28"/>
          <w:szCs w:val="22"/>
        </w:rPr>
        <w:t>MARCHE PUBLIC DE</w:t>
      </w:r>
      <w:r w:rsidR="008B550B" w:rsidRPr="0073214F">
        <w:rPr>
          <w:rFonts w:ascii="Arial" w:hAnsi="Arial" w:cs="Arial"/>
          <w:b/>
          <w:bCs/>
          <w:sz w:val="28"/>
          <w:szCs w:val="22"/>
        </w:rPr>
        <w:t xml:space="preserve"> </w:t>
      </w:r>
      <w:r w:rsidR="008750C3" w:rsidRPr="0073214F">
        <w:rPr>
          <w:rFonts w:ascii="Arial" w:hAnsi="Arial" w:cs="Arial"/>
          <w:b/>
          <w:bCs/>
          <w:sz w:val="28"/>
          <w:szCs w:val="22"/>
        </w:rPr>
        <w:t>SERVICES</w:t>
      </w:r>
      <w:r w:rsidR="00D21285" w:rsidRPr="0073214F">
        <w:rPr>
          <w:rFonts w:ascii="Arial" w:hAnsi="Arial" w:cs="Arial"/>
          <w:b/>
          <w:bCs/>
          <w:sz w:val="28"/>
          <w:szCs w:val="22"/>
        </w:rPr>
        <w:t xml:space="preserve"> </w:t>
      </w:r>
      <w:r w:rsidR="00D5064C" w:rsidRPr="0073214F">
        <w:rPr>
          <w:rFonts w:ascii="Arial" w:hAnsi="Arial" w:cs="Arial"/>
          <w:b/>
          <w:bCs/>
          <w:sz w:val="28"/>
          <w:szCs w:val="22"/>
        </w:rPr>
        <w:t>SOCIAUX ET SPÉCIFIQUES</w:t>
      </w:r>
    </w:p>
    <w:p w14:paraId="787B4E63" w14:textId="77777777" w:rsidR="00A81E27" w:rsidRPr="00E743E2" w:rsidRDefault="00A81E27" w:rsidP="00A81E27">
      <w:pPr>
        <w:rPr>
          <w:rFonts w:ascii="Arial" w:hAnsi="Arial" w:cs="Arial"/>
          <w:bCs/>
          <w:szCs w:val="22"/>
        </w:rPr>
      </w:pPr>
    </w:p>
    <w:p w14:paraId="69C77A74" w14:textId="7DC78D19" w:rsidR="006A578F" w:rsidRPr="00E743E2" w:rsidRDefault="00D21285" w:rsidP="006A578F">
      <w:pPr>
        <w:spacing w:after="120"/>
        <w:jc w:val="center"/>
        <w:rPr>
          <w:rFonts w:ascii="Arial" w:hAnsi="Arial" w:cs="Arial"/>
          <w:b/>
          <w:szCs w:val="22"/>
        </w:rPr>
      </w:pPr>
      <w:r w:rsidRPr="00E743E2">
        <w:rPr>
          <w:rFonts w:ascii="Arial" w:hAnsi="Arial" w:cs="Arial"/>
          <w:b/>
          <w:szCs w:val="22"/>
        </w:rPr>
        <w:t xml:space="preserve"> </w:t>
      </w:r>
      <w:r w:rsidR="006A578F" w:rsidRPr="00E743E2">
        <w:rPr>
          <w:rFonts w:ascii="Arial" w:hAnsi="Arial" w:cs="Arial"/>
          <w:b/>
          <w:szCs w:val="22"/>
        </w:rPr>
        <w:t xml:space="preserve">(Article </w:t>
      </w:r>
      <w:r w:rsidR="005856B9" w:rsidRPr="00E743E2">
        <w:rPr>
          <w:rFonts w:ascii="Arial" w:hAnsi="Arial" w:cs="Arial"/>
          <w:b/>
          <w:szCs w:val="22"/>
        </w:rPr>
        <w:t>R2123-</w:t>
      </w:r>
      <w:r w:rsidR="00D5064C" w:rsidRPr="00E743E2">
        <w:rPr>
          <w:rFonts w:ascii="Arial" w:hAnsi="Arial" w:cs="Arial"/>
          <w:b/>
          <w:szCs w:val="22"/>
        </w:rPr>
        <w:t>1 -3°</w:t>
      </w:r>
      <w:r w:rsidR="006A578F" w:rsidRPr="00E743E2">
        <w:rPr>
          <w:rFonts w:ascii="Arial" w:hAnsi="Arial" w:cs="Arial"/>
          <w:b/>
          <w:szCs w:val="22"/>
        </w:rPr>
        <w:t xml:space="preserve"> du </w:t>
      </w:r>
      <w:r w:rsidR="00520E28" w:rsidRPr="00E743E2">
        <w:rPr>
          <w:rFonts w:ascii="Arial" w:hAnsi="Arial" w:cs="Arial"/>
          <w:b/>
          <w:szCs w:val="22"/>
        </w:rPr>
        <w:t>code de la commande publique</w:t>
      </w:r>
      <w:r w:rsidR="005856B9" w:rsidRPr="00E743E2">
        <w:rPr>
          <w:rFonts w:ascii="Arial" w:hAnsi="Arial" w:cs="Arial"/>
          <w:b/>
          <w:szCs w:val="22"/>
        </w:rPr>
        <w:t>)</w:t>
      </w:r>
    </w:p>
    <w:p w14:paraId="24B1915A" w14:textId="660A706F" w:rsidR="006376E0" w:rsidRDefault="006376E0" w:rsidP="006376E0">
      <w:pPr>
        <w:jc w:val="center"/>
        <w:rPr>
          <w:rFonts w:ascii="Arial" w:hAnsi="Arial" w:cs="Arial"/>
          <w:bCs/>
          <w:szCs w:val="22"/>
        </w:rPr>
      </w:pPr>
    </w:p>
    <w:p w14:paraId="39884138" w14:textId="5B6926A5" w:rsidR="00E743E2" w:rsidRDefault="00E743E2" w:rsidP="006376E0">
      <w:pPr>
        <w:jc w:val="center"/>
        <w:rPr>
          <w:rFonts w:ascii="Arial" w:hAnsi="Arial" w:cs="Arial"/>
          <w:bCs/>
          <w:szCs w:val="22"/>
        </w:rPr>
      </w:pPr>
    </w:p>
    <w:p w14:paraId="6BFC62AD" w14:textId="77777777" w:rsidR="00E743E2" w:rsidRPr="00E743E2" w:rsidRDefault="00E743E2" w:rsidP="006376E0">
      <w:pPr>
        <w:jc w:val="center"/>
        <w:rPr>
          <w:rFonts w:ascii="Arial" w:hAnsi="Arial" w:cs="Arial"/>
          <w:bCs/>
          <w:szCs w:val="22"/>
        </w:rPr>
      </w:pPr>
    </w:p>
    <w:p w14:paraId="4B220209" w14:textId="0CBA4523" w:rsidR="006A578F" w:rsidRPr="0073214F" w:rsidRDefault="00A81E27" w:rsidP="00A81E27">
      <w:pPr>
        <w:pBdr>
          <w:top w:val="single" w:sz="6" w:space="10" w:color="auto" w:shadow="1"/>
          <w:left w:val="single" w:sz="6" w:space="1" w:color="auto" w:shadow="1"/>
          <w:bottom w:val="single" w:sz="6" w:space="10" w:color="auto" w:shadow="1"/>
          <w:right w:val="single" w:sz="6" w:space="1" w:color="auto" w:shadow="1"/>
        </w:pBdr>
        <w:shd w:val="clear" w:color="00FFFF" w:fill="auto"/>
        <w:spacing w:after="240"/>
        <w:jc w:val="center"/>
        <w:rPr>
          <w:rFonts w:ascii="Arial" w:hAnsi="Arial" w:cs="Arial"/>
          <w:b/>
          <w:sz w:val="24"/>
          <w:szCs w:val="22"/>
        </w:rPr>
      </w:pPr>
      <w:r w:rsidRPr="0073214F">
        <w:rPr>
          <w:rFonts w:ascii="Arial" w:hAnsi="Arial" w:cs="Arial"/>
          <w:b/>
          <w:sz w:val="24"/>
          <w:szCs w:val="22"/>
        </w:rPr>
        <w:t>CAHIER DES CLAUSES</w:t>
      </w:r>
      <w:r w:rsidR="00CF1386" w:rsidRPr="0073214F">
        <w:rPr>
          <w:rFonts w:ascii="Arial" w:hAnsi="Arial" w:cs="Arial"/>
          <w:b/>
          <w:sz w:val="24"/>
          <w:szCs w:val="22"/>
        </w:rPr>
        <w:t xml:space="preserve"> ADMINISTRATIVES</w:t>
      </w:r>
      <w:r w:rsidRPr="0073214F">
        <w:rPr>
          <w:rFonts w:ascii="Arial" w:hAnsi="Arial" w:cs="Arial"/>
          <w:b/>
          <w:sz w:val="24"/>
          <w:szCs w:val="22"/>
        </w:rPr>
        <w:t xml:space="preserve"> PARTICULIERES</w:t>
      </w:r>
    </w:p>
    <w:p w14:paraId="22DC32A1" w14:textId="77777777" w:rsidR="00A81E27" w:rsidRPr="00E743E2" w:rsidRDefault="00A81E27" w:rsidP="00A81E27">
      <w:pPr>
        <w:rPr>
          <w:rFonts w:ascii="Arial" w:hAnsi="Arial" w:cs="Arial"/>
          <w:szCs w:val="22"/>
        </w:rPr>
      </w:pPr>
    </w:p>
    <w:p w14:paraId="748F114B" w14:textId="5D3AE380" w:rsidR="00A81E27" w:rsidRPr="00E743E2" w:rsidRDefault="00A81E27" w:rsidP="00A81E27">
      <w:pPr>
        <w:jc w:val="center"/>
        <w:rPr>
          <w:rFonts w:ascii="Arial" w:hAnsi="Arial" w:cs="Arial"/>
          <w:b/>
          <w:bCs/>
          <w:szCs w:val="22"/>
        </w:rPr>
      </w:pPr>
      <w:r w:rsidRPr="00E743E2">
        <w:rPr>
          <w:rFonts w:ascii="Arial" w:hAnsi="Arial" w:cs="Arial"/>
          <w:b/>
          <w:bCs/>
          <w:szCs w:val="22"/>
        </w:rPr>
        <w:t xml:space="preserve">N° </w:t>
      </w:r>
      <w:sdt>
        <w:sdtPr>
          <w:rPr>
            <w:rFonts w:ascii="Arial" w:hAnsi="Arial" w:cs="Arial"/>
            <w:b/>
            <w:bCs/>
            <w:szCs w:val="22"/>
          </w:rPr>
          <w:id w:val="180094803"/>
          <w:placeholder>
            <w:docPart w:val="D76537C5E23B4B0CA9C99FA7A9B6968B"/>
          </w:placeholder>
        </w:sdtPr>
        <w:sdtEndPr/>
        <w:sdtContent>
          <w:sdt>
            <w:sdtPr>
              <w:rPr>
                <w:rFonts w:ascii="Arial" w:hAnsi="Arial" w:cs="Arial"/>
                <w:b/>
                <w:bCs/>
                <w:szCs w:val="22"/>
              </w:rPr>
              <w:id w:val="-674874473"/>
              <w:placeholder>
                <w:docPart w:val="04E5800FB26641099B9326A5309E0BC4"/>
              </w:placeholder>
            </w:sdtPr>
            <w:sdtEndPr/>
            <w:sdtContent>
              <w:r w:rsidR="00BA1072">
                <w:rPr>
                  <w:rFonts w:ascii="Arial" w:hAnsi="Arial" w:cs="Arial"/>
                  <w:b/>
                  <w:bCs/>
                  <w:szCs w:val="22"/>
                </w:rPr>
                <w:t>DAF_2025_000050</w:t>
              </w:r>
            </w:sdtContent>
          </w:sdt>
        </w:sdtContent>
      </w:sdt>
      <w:r w:rsidRPr="00E743E2">
        <w:rPr>
          <w:rFonts w:ascii="Arial" w:hAnsi="Arial" w:cs="Arial"/>
          <w:b/>
          <w:bCs/>
          <w:szCs w:val="22"/>
        </w:rPr>
        <w:t>/PFAF-S/ACHATS/</w:t>
      </w:r>
      <w:sdt>
        <w:sdtPr>
          <w:rPr>
            <w:rFonts w:ascii="Arial" w:hAnsi="Arial" w:cs="Arial"/>
            <w:b/>
            <w:bCs/>
            <w:szCs w:val="22"/>
          </w:rPr>
          <w:id w:val="868883237"/>
          <w:placeholder>
            <w:docPart w:val="FC797735876D41299B058148FA1941AB"/>
          </w:placeholder>
          <w:comboBox>
            <w:listItem w:value="Choisissez un élément."/>
            <w:listItem w:displayText="EBME" w:value="EBME"/>
            <w:listItem w:displayText="PSL" w:value="PSL"/>
            <w:listItem w:displayText="SMSM" w:value="SMSM"/>
          </w:comboBox>
        </w:sdtPr>
        <w:sdtEndPr/>
        <w:sdtContent>
          <w:r w:rsidR="00D5064C" w:rsidRPr="00E743E2">
            <w:rPr>
              <w:rFonts w:ascii="Arial" w:hAnsi="Arial" w:cs="Arial"/>
              <w:b/>
              <w:bCs/>
              <w:szCs w:val="22"/>
            </w:rPr>
            <w:t>SMSM</w:t>
          </w:r>
        </w:sdtContent>
      </w:sdt>
      <w:r w:rsidRPr="00E743E2">
        <w:rPr>
          <w:rFonts w:ascii="Arial" w:hAnsi="Arial" w:cs="Arial"/>
          <w:b/>
          <w:bCs/>
          <w:szCs w:val="22"/>
        </w:rPr>
        <w:t xml:space="preserve"> </w:t>
      </w:r>
    </w:p>
    <w:p w14:paraId="668682BC" w14:textId="2871E5C9" w:rsidR="00D21285" w:rsidRPr="00E743E2" w:rsidRDefault="00D21285" w:rsidP="00A81E27">
      <w:pPr>
        <w:jc w:val="center"/>
        <w:rPr>
          <w:rFonts w:ascii="Arial" w:hAnsi="Arial" w:cs="Arial"/>
          <w:b/>
          <w:bCs/>
          <w:szCs w:val="22"/>
        </w:rPr>
      </w:pPr>
    </w:p>
    <w:p w14:paraId="348918C7" w14:textId="77777777" w:rsidR="00D21285" w:rsidRPr="00E743E2" w:rsidRDefault="00D21285" w:rsidP="00A81E27">
      <w:pPr>
        <w:jc w:val="center"/>
        <w:rPr>
          <w:rFonts w:ascii="Arial" w:hAnsi="Arial" w:cs="Arial"/>
          <w:b/>
          <w:bCs/>
          <w:szCs w:val="22"/>
        </w:rPr>
      </w:pPr>
    </w:p>
    <w:p w14:paraId="4505F273" w14:textId="751F8EAB" w:rsidR="00D21285" w:rsidRPr="0073214F" w:rsidRDefault="00D21285" w:rsidP="00D21285">
      <w:pPr>
        <w:spacing w:after="120"/>
        <w:jc w:val="center"/>
        <w:rPr>
          <w:rFonts w:ascii="Arial" w:hAnsi="Arial" w:cs="Arial"/>
          <w:b/>
          <w:sz w:val="24"/>
          <w:szCs w:val="22"/>
        </w:rPr>
      </w:pPr>
      <w:r w:rsidRPr="0073214F">
        <w:rPr>
          <w:rFonts w:ascii="Arial" w:hAnsi="Arial" w:cs="Arial"/>
          <w:b/>
          <w:sz w:val="24"/>
          <w:szCs w:val="22"/>
        </w:rPr>
        <w:t>MARCHÉ À PROCÉDURE ADAPTÉE</w:t>
      </w:r>
    </w:p>
    <w:p w14:paraId="2F975D0A" w14:textId="77777777" w:rsidR="00A81E27" w:rsidRPr="00E743E2" w:rsidRDefault="00A81E27" w:rsidP="00A81E27">
      <w:pPr>
        <w:rPr>
          <w:rFonts w:ascii="Arial" w:hAnsi="Arial" w:cs="Arial"/>
          <w:szCs w:val="22"/>
        </w:rPr>
      </w:pPr>
    </w:p>
    <w:p w14:paraId="5CD90699" w14:textId="77777777" w:rsidR="00A81E27" w:rsidRPr="00E743E2" w:rsidRDefault="00A81E27" w:rsidP="00A81E27">
      <w:pPr>
        <w:rPr>
          <w:rFonts w:ascii="Arial" w:hAnsi="Arial" w:cs="Arial"/>
          <w:szCs w:val="22"/>
        </w:rPr>
      </w:pPr>
    </w:p>
    <w:p w14:paraId="0CDEFDBE" w14:textId="77777777" w:rsidR="00A81E27" w:rsidRPr="00E743E2" w:rsidRDefault="00A81E27" w:rsidP="00A81E27">
      <w:pPr>
        <w:jc w:val="center"/>
        <w:rPr>
          <w:rFonts w:ascii="Arial" w:hAnsi="Arial" w:cs="Arial"/>
          <w:bCs/>
          <w:szCs w:val="22"/>
        </w:rPr>
      </w:pPr>
      <w:r w:rsidRPr="00E743E2">
        <w:rPr>
          <w:rFonts w:ascii="Arial" w:hAnsi="Arial" w:cs="Arial"/>
          <w:bCs/>
          <w:szCs w:val="22"/>
        </w:rPr>
        <w:t>Relatif à</w:t>
      </w:r>
    </w:p>
    <w:p w14:paraId="61B9138D" w14:textId="77777777" w:rsidR="00A81E27" w:rsidRPr="00E743E2" w:rsidRDefault="00A81E27" w:rsidP="00A81E27">
      <w:pPr>
        <w:jc w:val="center"/>
        <w:rPr>
          <w:rFonts w:ascii="Arial" w:hAnsi="Arial" w:cs="Arial"/>
          <w:bCs/>
          <w:szCs w:val="22"/>
        </w:rPr>
      </w:pPr>
    </w:p>
    <w:permStart w:id="1965766218" w:edGrp="everyone"/>
    <w:p w14:paraId="142FE48A" w14:textId="62D131D0" w:rsidR="00A81E27" w:rsidRPr="00E743E2" w:rsidRDefault="009161FA" w:rsidP="006B5160">
      <w:pPr>
        <w:jc w:val="center"/>
        <w:rPr>
          <w:rFonts w:ascii="Arial" w:hAnsi="Arial" w:cs="Arial"/>
          <w:b/>
          <w:bCs/>
          <w:szCs w:val="22"/>
        </w:rPr>
      </w:pPr>
      <w:sdt>
        <w:sdtPr>
          <w:rPr>
            <w:rFonts w:ascii="Arial" w:hAnsi="Arial" w:cs="Arial"/>
            <w:b/>
            <w:bCs/>
            <w:szCs w:val="22"/>
          </w:rPr>
          <w:id w:val="1413126001"/>
          <w:placeholder>
            <w:docPart w:val="D76537C5E23B4B0CA9C99FA7A9B6968B"/>
          </w:placeholder>
        </w:sdtPr>
        <w:sdtEndPr/>
        <w:sdtContent>
          <w:r w:rsidR="00BA1072" w:rsidRPr="006F1B75">
            <w:rPr>
              <w:rFonts w:ascii="Arial" w:hAnsi="Arial" w:cs="Arial"/>
              <w:b/>
              <w:bCs/>
              <w:szCs w:val="22"/>
            </w:rPr>
            <w:t xml:space="preserve">La réalisation de la prestation de </w:t>
          </w:r>
          <w:r w:rsidR="000A1E33">
            <w:rPr>
              <w:rFonts w:ascii="Arial" w:hAnsi="Arial" w:cs="Arial"/>
              <w:b/>
              <w:bCs/>
              <w:szCs w:val="22"/>
            </w:rPr>
            <w:t>médecine du travail</w:t>
          </w:r>
          <w:r w:rsidR="00BA1072" w:rsidRPr="006F1B75">
            <w:rPr>
              <w:rFonts w:ascii="Arial" w:hAnsi="Arial" w:cs="Arial"/>
              <w:b/>
              <w:bCs/>
              <w:szCs w:val="22"/>
            </w:rPr>
            <w:t xml:space="preserve"> au profit des personnels civils du Ministère des Armées relevant du 5</w:t>
          </w:r>
          <w:r w:rsidR="00BA1072" w:rsidRPr="006F1B75">
            <w:rPr>
              <w:rFonts w:ascii="Arial" w:hAnsi="Arial" w:cs="Arial"/>
              <w:b/>
              <w:bCs/>
              <w:szCs w:val="22"/>
              <w:vertAlign w:val="superscript"/>
            </w:rPr>
            <w:t>e</w:t>
          </w:r>
          <w:r w:rsidR="00BA1072" w:rsidRPr="006F1B75">
            <w:rPr>
              <w:rFonts w:ascii="Arial" w:hAnsi="Arial" w:cs="Arial"/>
              <w:b/>
              <w:bCs/>
              <w:szCs w:val="22"/>
            </w:rPr>
            <w:t xml:space="preserve"> CMA de Strasbourg pour </w:t>
          </w:r>
          <w:r w:rsidR="00FD4208" w:rsidRPr="00E743E2">
            <w:rPr>
              <w:rFonts w:ascii="Arial" w:hAnsi="Arial" w:cs="Arial"/>
              <w:b/>
              <w:bCs/>
              <w:szCs w:val="22"/>
            </w:rPr>
            <w:t>l</w:t>
          </w:r>
          <w:r w:rsidR="0063087A">
            <w:rPr>
              <w:rFonts w:ascii="Arial" w:hAnsi="Arial" w:cs="Arial"/>
              <w:b/>
              <w:bCs/>
              <w:szCs w:val="22"/>
            </w:rPr>
            <w:t>es</w:t>
          </w:r>
          <w:r w:rsidR="009F4393" w:rsidRPr="00E743E2">
            <w:rPr>
              <w:rFonts w:ascii="Arial" w:hAnsi="Arial" w:cs="Arial"/>
              <w:b/>
              <w:bCs/>
              <w:szCs w:val="22"/>
            </w:rPr>
            <w:t xml:space="preserve"> zone</w:t>
          </w:r>
          <w:r w:rsidR="0063087A">
            <w:rPr>
              <w:rFonts w:ascii="Arial" w:hAnsi="Arial" w:cs="Arial"/>
              <w:b/>
              <w:bCs/>
              <w:szCs w:val="22"/>
            </w:rPr>
            <w:t>s</w:t>
          </w:r>
          <w:r w:rsidR="009F4393" w:rsidRPr="00E743E2">
            <w:rPr>
              <w:rFonts w:ascii="Arial" w:hAnsi="Arial" w:cs="Arial"/>
              <w:b/>
              <w:bCs/>
              <w:szCs w:val="22"/>
            </w:rPr>
            <w:t xml:space="preserve"> géographique</w:t>
          </w:r>
          <w:r w:rsidR="0063087A">
            <w:rPr>
              <w:rFonts w:ascii="Arial" w:hAnsi="Arial" w:cs="Arial"/>
              <w:b/>
              <w:bCs/>
              <w:szCs w:val="22"/>
            </w:rPr>
            <w:t>s</w:t>
          </w:r>
          <w:r w:rsidR="009F4393" w:rsidRPr="00E743E2">
            <w:rPr>
              <w:rFonts w:ascii="Arial" w:hAnsi="Arial" w:cs="Arial"/>
              <w:b/>
              <w:bCs/>
              <w:szCs w:val="22"/>
            </w:rPr>
            <w:t xml:space="preserve"> de </w:t>
          </w:r>
          <w:r w:rsidR="00BA1072" w:rsidRPr="006F1B75">
            <w:rPr>
              <w:rFonts w:ascii="Arial" w:hAnsi="Arial" w:cs="Arial"/>
              <w:b/>
              <w:bCs/>
              <w:szCs w:val="22"/>
            </w:rPr>
            <w:t>PHALSBOURG / SARREBOURG</w:t>
          </w:r>
          <w:r w:rsidR="00BA1072" w:rsidRPr="00E743E2">
            <w:rPr>
              <w:rFonts w:ascii="Arial" w:hAnsi="Arial" w:cs="Arial"/>
              <w:b/>
              <w:bCs/>
              <w:szCs w:val="22"/>
            </w:rPr>
            <w:t xml:space="preserve"> </w:t>
          </w:r>
          <w:r w:rsidR="005F0522" w:rsidRPr="00E743E2">
            <w:rPr>
              <w:rFonts w:ascii="Arial" w:hAnsi="Arial" w:cs="Arial"/>
              <w:b/>
              <w:bCs/>
              <w:szCs w:val="22"/>
            </w:rPr>
            <w:t>(lot 1)</w:t>
          </w:r>
          <w:r w:rsidR="0063087A">
            <w:rPr>
              <w:rFonts w:ascii="Arial" w:hAnsi="Arial" w:cs="Arial"/>
              <w:b/>
              <w:bCs/>
              <w:szCs w:val="22"/>
            </w:rPr>
            <w:t>,</w:t>
          </w:r>
          <w:r w:rsidR="005F0522" w:rsidRPr="00E743E2">
            <w:rPr>
              <w:rFonts w:ascii="Arial" w:hAnsi="Arial" w:cs="Arial"/>
              <w:b/>
              <w:bCs/>
              <w:szCs w:val="22"/>
            </w:rPr>
            <w:t xml:space="preserve"> </w:t>
          </w:r>
          <w:r w:rsidR="00BA1072" w:rsidRPr="006F1B75">
            <w:rPr>
              <w:rFonts w:ascii="Arial" w:hAnsi="Arial" w:cs="Arial"/>
              <w:b/>
              <w:bCs/>
              <w:szCs w:val="22"/>
            </w:rPr>
            <w:t>BITCHE</w:t>
          </w:r>
          <w:r w:rsidR="00E341E0" w:rsidRPr="008A30D9">
            <w:rPr>
              <w:rFonts w:ascii="Arial" w:hAnsi="Arial" w:cs="Arial"/>
              <w:b/>
              <w:bCs/>
              <w:color w:val="808080" w:themeColor="background1" w:themeShade="80"/>
              <w:szCs w:val="22"/>
            </w:rPr>
            <w:t xml:space="preserve"> </w:t>
          </w:r>
          <w:r w:rsidR="005F0522" w:rsidRPr="00E743E2">
            <w:rPr>
              <w:rFonts w:ascii="Arial" w:hAnsi="Arial" w:cs="Arial"/>
              <w:b/>
              <w:bCs/>
              <w:szCs w:val="22"/>
            </w:rPr>
            <w:t>(lot 2)</w:t>
          </w:r>
          <w:r w:rsidR="00E341E0">
            <w:rPr>
              <w:rFonts w:ascii="Arial" w:hAnsi="Arial" w:cs="Arial"/>
              <w:b/>
              <w:bCs/>
              <w:szCs w:val="22"/>
            </w:rPr>
            <w:t xml:space="preserve"> et </w:t>
          </w:r>
          <w:r w:rsidR="00BA1072" w:rsidRPr="006F1B75">
            <w:rPr>
              <w:rFonts w:ascii="Arial" w:hAnsi="Arial" w:cs="Arial"/>
              <w:b/>
              <w:bCs/>
              <w:szCs w:val="22"/>
            </w:rPr>
            <w:t>DIEUZE</w:t>
          </w:r>
          <w:r w:rsidR="00E341E0" w:rsidRPr="008A30D9">
            <w:rPr>
              <w:rFonts w:ascii="Arial" w:hAnsi="Arial" w:cs="Arial"/>
              <w:b/>
              <w:bCs/>
              <w:color w:val="808080" w:themeColor="background1" w:themeShade="80"/>
              <w:szCs w:val="22"/>
            </w:rPr>
            <w:t xml:space="preserve"> </w:t>
          </w:r>
          <w:r w:rsidR="00E341E0">
            <w:rPr>
              <w:rFonts w:ascii="Arial" w:hAnsi="Arial" w:cs="Arial"/>
              <w:b/>
              <w:bCs/>
              <w:szCs w:val="22"/>
            </w:rPr>
            <w:t>(lot 3)</w:t>
          </w:r>
        </w:sdtContent>
      </w:sdt>
      <w:r w:rsidR="00B55EC9" w:rsidRPr="00E743E2">
        <w:rPr>
          <w:rFonts w:ascii="Arial" w:hAnsi="Arial" w:cs="Arial"/>
          <w:b/>
          <w:bCs/>
          <w:szCs w:val="22"/>
        </w:rPr>
        <w:t>.</w:t>
      </w:r>
    </w:p>
    <w:permEnd w:id="1965766218"/>
    <w:p w14:paraId="0C5F2D38" w14:textId="77777777" w:rsidR="00A81E27" w:rsidRPr="00E743E2" w:rsidRDefault="00A81E27" w:rsidP="00A81E27">
      <w:pPr>
        <w:jc w:val="center"/>
        <w:rPr>
          <w:rFonts w:ascii="Arial" w:hAnsi="Arial" w:cs="Arial"/>
          <w:bCs/>
          <w:szCs w:val="22"/>
        </w:rPr>
      </w:pPr>
    </w:p>
    <w:p w14:paraId="23BF7C9B" w14:textId="3805FD2A" w:rsidR="0037401E" w:rsidRPr="00E743E2" w:rsidRDefault="0037401E" w:rsidP="001E0F77">
      <w:pPr>
        <w:rPr>
          <w:rFonts w:ascii="Arial" w:hAnsi="Arial" w:cs="Arial"/>
          <w:color w:val="FF0000"/>
          <w:szCs w:val="22"/>
        </w:rPr>
      </w:pPr>
    </w:p>
    <w:p w14:paraId="041C10F1" w14:textId="77777777" w:rsidR="00A81E27" w:rsidRPr="00DB78E2" w:rsidRDefault="00A81E27" w:rsidP="00A81E27">
      <w:pPr>
        <w:jc w:val="center"/>
        <w:rPr>
          <w:rFonts w:ascii="Arial" w:hAnsi="Arial" w:cs="Arial"/>
          <w:color w:val="FF0000"/>
        </w:rPr>
      </w:pPr>
    </w:p>
    <w:p w14:paraId="4A1827BC" w14:textId="5862EC2D" w:rsidR="0037401E" w:rsidRPr="00DB78E2" w:rsidRDefault="0037401E" w:rsidP="00A81E27">
      <w:pPr>
        <w:spacing w:after="240"/>
        <w:rPr>
          <w:rFonts w:ascii="Arial" w:hAnsi="Arial" w:cs="Arial"/>
        </w:rPr>
        <w:sectPr w:rsidR="0037401E" w:rsidRPr="00DB78E2" w:rsidSect="00186FB9">
          <w:headerReference w:type="even" r:id="rId9"/>
          <w:headerReference w:type="default" r:id="rId10"/>
          <w:footerReference w:type="even" r:id="rId11"/>
          <w:footerReference w:type="default" r:id="rId12"/>
          <w:headerReference w:type="first" r:id="rId13"/>
          <w:footerReference w:type="first" r:id="rId14"/>
          <w:pgSz w:w="11907" w:h="16840" w:code="9"/>
          <w:pgMar w:top="539" w:right="964" w:bottom="851" w:left="964" w:header="720" w:footer="57" w:gutter="0"/>
          <w:pgNumType w:start="1"/>
          <w:cols w:space="720"/>
          <w:docGrid w:linePitch="326"/>
        </w:sectPr>
      </w:pPr>
    </w:p>
    <w:p w14:paraId="1BB930D7" w14:textId="4070E216" w:rsidR="00262565" w:rsidRPr="00DB78E2" w:rsidRDefault="00403A5D" w:rsidP="008563F4">
      <w:pPr>
        <w:pStyle w:val="TM1"/>
        <w:pBdr>
          <w:top w:val="single" w:sz="4" w:space="1" w:color="auto"/>
          <w:left w:val="single" w:sz="4" w:space="4" w:color="auto"/>
          <w:bottom w:val="single" w:sz="4" w:space="1" w:color="auto"/>
          <w:right w:val="single" w:sz="4" w:space="4" w:color="auto"/>
        </w:pBdr>
        <w:jc w:val="center"/>
        <w:rPr>
          <w:rFonts w:ascii="Arial" w:hAnsi="Arial" w:cs="Arial"/>
          <w:sz w:val="24"/>
          <w:szCs w:val="24"/>
        </w:rPr>
      </w:pPr>
      <w:bookmarkStart w:id="1" w:name="_Toc523317342"/>
      <w:r w:rsidRPr="00DB78E2">
        <w:rPr>
          <w:rFonts w:ascii="Arial" w:hAnsi="Arial" w:cs="Arial"/>
          <w:sz w:val="24"/>
          <w:szCs w:val="24"/>
        </w:rPr>
        <w:lastRenderedPageBreak/>
        <w:t>sOMMAIRE</w:t>
      </w:r>
    </w:p>
    <w:permStart w:id="1112696907" w:edGrp="everyone"/>
    <w:p w14:paraId="6BC52688" w14:textId="0E863B0D" w:rsidR="00C766B0" w:rsidRPr="00C766B0" w:rsidRDefault="008563F4">
      <w:pPr>
        <w:pStyle w:val="TM1"/>
        <w:tabs>
          <w:tab w:val="right" w:leader="dot" w:pos="10195"/>
        </w:tabs>
        <w:rPr>
          <w:rFonts w:ascii="Arial" w:eastAsiaTheme="minorEastAsia" w:hAnsi="Arial" w:cs="Arial"/>
          <w:b w:val="0"/>
          <w:bCs w:val="0"/>
          <w:caps w:val="0"/>
          <w:noProof/>
          <w:sz w:val="22"/>
          <w:szCs w:val="22"/>
        </w:rPr>
      </w:pPr>
      <w:r w:rsidRPr="00DB78E2">
        <w:rPr>
          <w:rFonts w:ascii="Arial" w:hAnsi="Arial" w:cs="Arial"/>
          <w:sz w:val="21"/>
          <w:szCs w:val="21"/>
        </w:rPr>
        <w:fldChar w:fldCharType="begin"/>
      </w:r>
      <w:r w:rsidRPr="00DB78E2">
        <w:rPr>
          <w:rFonts w:ascii="Arial" w:hAnsi="Arial" w:cs="Arial"/>
          <w:sz w:val="21"/>
          <w:szCs w:val="21"/>
        </w:rPr>
        <w:instrText xml:space="preserve"> TOC \o "1-4" \h \z \u </w:instrText>
      </w:r>
      <w:r w:rsidRPr="00DB78E2">
        <w:rPr>
          <w:rFonts w:ascii="Arial" w:hAnsi="Arial" w:cs="Arial"/>
          <w:sz w:val="21"/>
          <w:szCs w:val="21"/>
        </w:rPr>
        <w:fldChar w:fldCharType="separate"/>
      </w:r>
      <w:hyperlink w:anchor="_Toc193120511" w:history="1">
        <w:r w:rsidR="00C766B0" w:rsidRPr="00C766B0">
          <w:rPr>
            <w:rStyle w:val="Lienhypertexte"/>
            <w:rFonts w:ascii="Arial" w:hAnsi="Arial" w:cs="Arial"/>
            <w:noProof/>
          </w:rPr>
          <w:t>Article 1 – GENERALITES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_Toc193120511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4</w:t>
        </w:r>
        <w:r w:rsidR="00C766B0" w:rsidRPr="00C766B0">
          <w:rPr>
            <w:rFonts w:ascii="Arial" w:hAnsi="Arial" w:cs="Arial"/>
            <w:noProof/>
            <w:webHidden/>
          </w:rPr>
          <w:fldChar w:fldCharType="end"/>
        </w:r>
      </w:hyperlink>
    </w:p>
    <w:p w14:paraId="05642439" w14:textId="215FFE50"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12" w:history="1">
        <w:r w:rsidR="00C766B0" w:rsidRPr="00C766B0">
          <w:rPr>
            <w:rStyle w:val="Lienhypertexte"/>
            <w:rFonts w:ascii="Arial" w:hAnsi="Arial" w:cs="Arial"/>
            <w:noProof/>
          </w:rPr>
          <w:t>1.1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Dispositions générales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_Toc193120512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4</w:t>
        </w:r>
        <w:r w:rsidR="00C766B0" w:rsidRPr="00C766B0">
          <w:rPr>
            <w:rFonts w:ascii="Arial" w:hAnsi="Arial" w:cs="Arial"/>
            <w:noProof/>
            <w:webHidden/>
          </w:rPr>
          <w:fldChar w:fldCharType="end"/>
        </w:r>
      </w:hyperlink>
    </w:p>
    <w:p w14:paraId="6DCE5913" w14:textId="37454272" w:rsidR="00C766B0" w:rsidRPr="00AD452B" w:rsidRDefault="009161FA">
      <w:pPr>
        <w:pStyle w:val="TM3"/>
        <w:rPr>
          <w:rFonts w:eastAsiaTheme="minorEastAsia"/>
          <w:i w:val="0"/>
          <w:iCs w:val="0"/>
          <w:sz w:val="20"/>
        </w:rPr>
      </w:pPr>
      <w:hyperlink w:anchor="_Toc193120513" w:history="1">
        <w:r w:rsidR="00C766B0" w:rsidRPr="00AD452B">
          <w:rPr>
            <w:rStyle w:val="Lienhypertexte"/>
            <w:sz w:val="20"/>
          </w:rPr>
          <w:t>1.1.1</w:t>
        </w:r>
        <w:r w:rsidR="00C766B0" w:rsidRPr="00AD452B">
          <w:rPr>
            <w:rFonts w:eastAsiaTheme="minorEastAsia"/>
            <w:i w:val="0"/>
            <w:iCs w:val="0"/>
            <w:sz w:val="20"/>
          </w:rPr>
          <w:tab/>
        </w:r>
        <w:r w:rsidR="00C766B0" w:rsidRPr="00AD452B">
          <w:rPr>
            <w:rStyle w:val="Lienhypertexte"/>
            <w:sz w:val="20"/>
          </w:rPr>
          <w:t>Objet du marché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_Toc193120513 \h </w:instrText>
        </w:r>
        <w:r w:rsidR="00C766B0" w:rsidRPr="00AD452B">
          <w:rPr>
            <w:webHidden/>
            <w:sz w:val="20"/>
          </w:rPr>
        </w:r>
        <w:r w:rsidR="00C766B0" w:rsidRPr="00AD452B">
          <w:rPr>
            <w:webHidden/>
            <w:sz w:val="20"/>
          </w:rPr>
          <w:fldChar w:fldCharType="separate"/>
        </w:r>
        <w:r w:rsidR="00B51EA6" w:rsidRPr="00AD452B">
          <w:rPr>
            <w:webHidden/>
            <w:sz w:val="20"/>
          </w:rPr>
          <w:t>4</w:t>
        </w:r>
        <w:r w:rsidR="00C766B0" w:rsidRPr="00AD452B">
          <w:rPr>
            <w:webHidden/>
            <w:sz w:val="20"/>
          </w:rPr>
          <w:fldChar w:fldCharType="end"/>
        </w:r>
      </w:hyperlink>
    </w:p>
    <w:p w14:paraId="203C1ADA" w14:textId="29B9893D" w:rsidR="00C766B0" w:rsidRPr="00AD452B" w:rsidRDefault="009161FA">
      <w:pPr>
        <w:pStyle w:val="TM3"/>
        <w:rPr>
          <w:rFonts w:eastAsiaTheme="minorEastAsia"/>
          <w:i w:val="0"/>
          <w:iCs w:val="0"/>
          <w:sz w:val="20"/>
        </w:rPr>
      </w:pPr>
      <w:hyperlink w:anchor="_Toc193120514" w:history="1">
        <w:r w:rsidR="00C766B0" w:rsidRPr="00AD452B">
          <w:rPr>
            <w:rStyle w:val="Lienhypertexte"/>
            <w:sz w:val="20"/>
          </w:rPr>
          <w:t>1.1.2</w:t>
        </w:r>
        <w:r w:rsidR="00C766B0" w:rsidRPr="00AD452B">
          <w:rPr>
            <w:rFonts w:eastAsiaTheme="minorEastAsia"/>
            <w:i w:val="0"/>
            <w:iCs w:val="0"/>
            <w:sz w:val="20"/>
          </w:rPr>
          <w:tab/>
        </w:r>
        <w:r w:rsidR="00C766B0" w:rsidRPr="00AD452B">
          <w:rPr>
            <w:rStyle w:val="Lienhypertexte"/>
            <w:sz w:val="20"/>
          </w:rPr>
          <w:t>Durée de la validité du marché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_Toc193120514 \h </w:instrText>
        </w:r>
        <w:r w:rsidR="00C766B0" w:rsidRPr="00AD452B">
          <w:rPr>
            <w:webHidden/>
            <w:sz w:val="20"/>
          </w:rPr>
        </w:r>
        <w:r w:rsidR="00C766B0" w:rsidRPr="00AD452B">
          <w:rPr>
            <w:webHidden/>
            <w:sz w:val="20"/>
          </w:rPr>
          <w:fldChar w:fldCharType="separate"/>
        </w:r>
        <w:r w:rsidR="00B51EA6" w:rsidRPr="00AD452B">
          <w:rPr>
            <w:webHidden/>
            <w:sz w:val="20"/>
          </w:rPr>
          <w:t>4</w:t>
        </w:r>
        <w:r w:rsidR="00C766B0" w:rsidRPr="00AD452B">
          <w:rPr>
            <w:webHidden/>
            <w:sz w:val="20"/>
          </w:rPr>
          <w:fldChar w:fldCharType="end"/>
        </w:r>
      </w:hyperlink>
    </w:p>
    <w:p w14:paraId="3CDED4DE" w14:textId="260ED106" w:rsidR="00C766B0" w:rsidRPr="00C766B0" w:rsidRDefault="009161FA">
      <w:pPr>
        <w:pStyle w:val="TM4"/>
        <w:tabs>
          <w:tab w:val="left" w:pos="1540"/>
          <w:tab w:val="right" w:leader="dot" w:pos="10195"/>
        </w:tabs>
        <w:rPr>
          <w:rFonts w:ascii="Arial" w:eastAsiaTheme="minorEastAsia" w:hAnsi="Arial" w:cs="Arial"/>
          <w:noProof/>
          <w:sz w:val="22"/>
          <w:szCs w:val="22"/>
        </w:rPr>
      </w:pPr>
      <w:hyperlink w:anchor="_Toc193120515" w:history="1">
        <w:r w:rsidR="00C766B0" w:rsidRPr="00C766B0">
          <w:rPr>
            <w:rStyle w:val="Lienhypertexte"/>
            <w:rFonts w:ascii="Arial" w:hAnsi="Arial" w:cs="Arial"/>
            <w:noProof/>
          </w:rPr>
          <w:t>1.1.2.1</w:t>
        </w:r>
        <w:r w:rsidR="00C766B0" w:rsidRPr="00C766B0">
          <w:rPr>
            <w:rFonts w:ascii="Arial" w:eastAsiaTheme="minorEastAsia" w:hAnsi="Arial" w:cs="Arial"/>
            <w:noProof/>
            <w:sz w:val="22"/>
            <w:szCs w:val="22"/>
          </w:rPr>
          <w:tab/>
        </w:r>
        <w:r w:rsidR="00C766B0" w:rsidRPr="00C766B0">
          <w:rPr>
            <w:rStyle w:val="Lienhypertexte"/>
            <w:rFonts w:ascii="Arial" w:hAnsi="Arial" w:cs="Arial"/>
            <w:noProof/>
          </w:rPr>
          <w:t>Durée du marché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_Toc193120515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4</w:t>
        </w:r>
        <w:r w:rsidR="00C766B0" w:rsidRPr="00C766B0">
          <w:rPr>
            <w:rFonts w:ascii="Arial" w:hAnsi="Arial" w:cs="Arial"/>
            <w:noProof/>
            <w:webHidden/>
          </w:rPr>
          <w:fldChar w:fldCharType="end"/>
        </w:r>
      </w:hyperlink>
    </w:p>
    <w:p w14:paraId="4B9920EA" w14:textId="37A14B56" w:rsidR="00C766B0" w:rsidRPr="00C766B0" w:rsidRDefault="009161FA">
      <w:pPr>
        <w:pStyle w:val="TM4"/>
        <w:tabs>
          <w:tab w:val="left" w:pos="1540"/>
          <w:tab w:val="right" w:leader="dot" w:pos="10195"/>
        </w:tabs>
        <w:rPr>
          <w:rFonts w:ascii="Arial" w:eastAsiaTheme="minorEastAsia" w:hAnsi="Arial" w:cs="Arial"/>
          <w:noProof/>
          <w:sz w:val="22"/>
          <w:szCs w:val="22"/>
        </w:rPr>
      </w:pPr>
      <w:hyperlink w:anchor="_Toc193120516" w:history="1">
        <w:r w:rsidR="00C766B0" w:rsidRPr="00C766B0">
          <w:rPr>
            <w:rStyle w:val="Lienhypertexte"/>
            <w:rFonts w:ascii="Arial" w:hAnsi="Arial" w:cs="Arial"/>
            <w:noProof/>
          </w:rPr>
          <w:t>1.1.2.2</w:t>
        </w:r>
        <w:r w:rsidR="00C766B0" w:rsidRPr="00C766B0">
          <w:rPr>
            <w:rFonts w:ascii="Arial" w:eastAsiaTheme="minorEastAsia" w:hAnsi="Arial" w:cs="Arial"/>
            <w:noProof/>
            <w:sz w:val="22"/>
            <w:szCs w:val="22"/>
          </w:rPr>
          <w:tab/>
        </w:r>
        <w:r w:rsidR="00C766B0" w:rsidRPr="00C766B0">
          <w:rPr>
            <w:rStyle w:val="Lienhypertexte"/>
            <w:rFonts w:ascii="Arial" w:hAnsi="Arial" w:cs="Arial"/>
            <w:noProof/>
          </w:rPr>
          <w:t>Reconduction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_Toc193120516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4</w:t>
        </w:r>
        <w:r w:rsidR="00C766B0" w:rsidRPr="00C766B0">
          <w:rPr>
            <w:rFonts w:ascii="Arial" w:hAnsi="Arial" w:cs="Arial"/>
            <w:noProof/>
            <w:webHidden/>
          </w:rPr>
          <w:fldChar w:fldCharType="end"/>
        </w:r>
      </w:hyperlink>
    </w:p>
    <w:p w14:paraId="4C9089CC" w14:textId="7E0CF131" w:rsidR="00C766B0" w:rsidRPr="00AD452B" w:rsidRDefault="009161FA">
      <w:pPr>
        <w:pStyle w:val="TM3"/>
        <w:rPr>
          <w:rFonts w:eastAsiaTheme="minorEastAsia"/>
          <w:i w:val="0"/>
          <w:iCs w:val="0"/>
          <w:sz w:val="20"/>
        </w:rPr>
      </w:pPr>
      <w:hyperlink w:anchor="_Toc193120517" w:history="1">
        <w:r w:rsidR="00C766B0" w:rsidRPr="00AD452B">
          <w:rPr>
            <w:rStyle w:val="Lienhypertexte"/>
            <w:sz w:val="20"/>
          </w:rPr>
          <w:t>1.1.3</w:t>
        </w:r>
        <w:r w:rsidR="00C766B0" w:rsidRPr="00AD452B">
          <w:rPr>
            <w:rFonts w:eastAsiaTheme="minorEastAsia"/>
            <w:i w:val="0"/>
            <w:iCs w:val="0"/>
            <w:sz w:val="20"/>
          </w:rPr>
          <w:tab/>
        </w:r>
        <w:r w:rsidR="00C766B0" w:rsidRPr="00AD452B">
          <w:rPr>
            <w:rStyle w:val="Lienhypertexte"/>
            <w:sz w:val="20"/>
          </w:rPr>
          <w:t>Allotissement</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_Toc193120517 \h </w:instrText>
        </w:r>
        <w:r w:rsidR="00C766B0" w:rsidRPr="00AD452B">
          <w:rPr>
            <w:webHidden/>
            <w:sz w:val="20"/>
          </w:rPr>
        </w:r>
        <w:r w:rsidR="00C766B0" w:rsidRPr="00AD452B">
          <w:rPr>
            <w:webHidden/>
            <w:sz w:val="20"/>
          </w:rPr>
          <w:fldChar w:fldCharType="separate"/>
        </w:r>
        <w:r w:rsidR="00B51EA6" w:rsidRPr="00AD452B">
          <w:rPr>
            <w:webHidden/>
            <w:sz w:val="20"/>
          </w:rPr>
          <w:t>4</w:t>
        </w:r>
        <w:r w:rsidR="00C766B0" w:rsidRPr="00AD452B">
          <w:rPr>
            <w:webHidden/>
            <w:sz w:val="20"/>
          </w:rPr>
          <w:fldChar w:fldCharType="end"/>
        </w:r>
      </w:hyperlink>
    </w:p>
    <w:p w14:paraId="60033A50" w14:textId="4B4C6C79" w:rsidR="00C766B0" w:rsidRPr="00AD452B" w:rsidRDefault="009161FA">
      <w:pPr>
        <w:pStyle w:val="TM3"/>
        <w:rPr>
          <w:rFonts w:eastAsiaTheme="minorEastAsia"/>
          <w:i w:val="0"/>
          <w:iCs w:val="0"/>
          <w:sz w:val="20"/>
        </w:rPr>
      </w:pPr>
      <w:hyperlink w:anchor="_Toc193120518" w:history="1">
        <w:r w:rsidR="00C766B0" w:rsidRPr="00AD452B">
          <w:rPr>
            <w:rStyle w:val="Lienhypertexte"/>
            <w:sz w:val="20"/>
          </w:rPr>
          <w:t>1.1.4</w:t>
        </w:r>
        <w:r w:rsidR="00C766B0" w:rsidRPr="00AD452B">
          <w:rPr>
            <w:rFonts w:eastAsiaTheme="minorEastAsia"/>
            <w:i w:val="0"/>
            <w:iCs w:val="0"/>
            <w:sz w:val="20"/>
          </w:rPr>
          <w:tab/>
        </w:r>
        <w:r w:rsidR="00C766B0" w:rsidRPr="00AD452B">
          <w:rPr>
            <w:rStyle w:val="Lienhypertexte"/>
            <w:sz w:val="20"/>
          </w:rPr>
          <w:t>Définition du marché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_Toc193120518 \h </w:instrText>
        </w:r>
        <w:r w:rsidR="00C766B0" w:rsidRPr="00AD452B">
          <w:rPr>
            <w:webHidden/>
            <w:sz w:val="20"/>
          </w:rPr>
        </w:r>
        <w:r w:rsidR="00C766B0" w:rsidRPr="00AD452B">
          <w:rPr>
            <w:webHidden/>
            <w:sz w:val="20"/>
          </w:rPr>
          <w:fldChar w:fldCharType="separate"/>
        </w:r>
        <w:r w:rsidR="00B51EA6" w:rsidRPr="00AD452B">
          <w:rPr>
            <w:webHidden/>
            <w:sz w:val="20"/>
          </w:rPr>
          <w:t>4</w:t>
        </w:r>
        <w:r w:rsidR="00C766B0" w:rsidRPr="00AD452B">
          <w:rPr>
            <w:webHidden/>
            <w:sz w:val="20"/>
          </w:rPr>
          <w:fldChar w:fldCharType="end"/>
        </w:r>
      </w:hyperlink>
    </w:p>
    <w:p w14:paraId="76E0FBC8" w14:textId="2D34C13D" w:rsidR="00C766B0" w:rsidRPr="00AD452B" w:rsidRDefault="009161FA">
      <w:pPr>
        <w:pStyle w:val="TM3"/>
        <w:rPr>
          <w:rFonts w:eastAsiaTheme="minorEastAsia"/>
          <w:i w:val="0"/>
          <w:iCs w:val="0"/>
          <w:sz w:val="20"/>
        </w:rPr>
      </w:pPr>
      <w:hyperlink w:anchor="_Toc193120519" w:history="1">
        <w:r w:rsidR="00C766B0" w:rsidRPr="00AD452B">
          <w:rPr>
            <w:rStyle w:val="Lienhypertexte"/>
            <w:sz w:val="20"/>
          </w:rPr>
          <w:t>1.1.5</w:t>
        </w:r>
        <w:r w:rsidR="00C766B0" w:rsidRPr="00AD452B">
          <w:rPr>
            <w:rFonts w:eastAsiaTheme="minorEastAsia"/>
            <w:i w:val="0"/>
            <w:iCs w:val="0"/>
            <w:sz w:val="20"/>
          </w:rPr>
          <w:tab/>
        </w:r>
        <w:r w:rsidR="00C766B0" w:rsidRPr="00AD452B">
          <w:rPr>
            <w:rStyle w:val="Lienhypertexte"/>
            <w:sz w:val="20"/>
          </w:rPr>
          <w:t>Documents à fournir jusqu’à la fin d’exécution du marché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_Toc193120519 \h </w:instrText>
        </w:r>
        <w:r w:rsidR="00C766B0" w:rsidRPr="00AD452B">
          <w:rPr>
            <w:webHidden/>
            <w:sz w:val="20"/>
          </w:rPr>
        </w:r>
        <w:r w:rsidR="00C766B0" w:rsidRPr="00AD452B">
          <w:rPr>
            <w:webHidden/>
            <w:sz w:val="20"/>
          </w:rPr>
          <w:fldChar w:fldCharType="separate"/>
        </w:r>
        <w:r w:rsidR="00B51EA6" w:rsidRPr="00AD452B">
          <w:rPr>
            <w:webHidden/>
            <w:sz w:val="20"/>
          </w:rPr>
          <w:t>4</w:t>
        </w:r>
        <w:r w:rsidR="00C766B0" w:rsidRPr="00AD452B">
          <w:rPr>
            <w:webHidden/>
            <w:sz w:val="20"/>
          </w:rPr>
          <w:fldChar w:fldCharType="end"/>
        </w:r>
      </w:hyperlink>
    </w:p>
    <w:p w14:paraId="30281700" w14:textId="25D1BEBC"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20" w:history="1">
        <w:r w:rsidR="00C766B0" w:rsidRPr="00C766B0">
          <w:rPr>
            <w:rStyle w:val="Lienhypertexte"/>
            <w:rFonts w:ascii="Arial" w:hAnsi="Arial" w:cs="Arial"/>
            <w:noProof/>
            <w:highlight w:val="yellow"/>
          </w:rPr>
          <w:t>1.2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highlight w:val="yellow"/>
          </w:rPr>
          <w:t>Pièces constitutives du marché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_Toc193120520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5</w:t>
        </w:r>
        <w:r w:rsidR="00C766B0" w:rsidRPr="00C766B0">
          <w:rPr>
            <w:rFonts w:ascii="Arial" w:hAnsi="Arial" w:cs="Arial"/>
            <w:noProof/>
            <w:webHidden/>
          </w:rPr>
          <w:fldChar w:fldCharType="end"/>
        </w:r>
      </w:hyperlink>
    </w:p>
    <w:p w14:paraId="0D0731D8" w14:textId="593C75A4"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21" w:history="1">
        <w:r w:rsidR="00C766B0" w:rsidRPr="00C766B0">
          <w:rPr>
            <w:rStyle w:val="Lienhypertexte"/>
            <w:rFonts w:ascii="Arial" w:hAnsi="Arial" w:cs="Arial"/>
            <w:noProof/>
          </w:rPr>
          <w:t>1.3</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Protection de la main-d’œuvre et conditions de travail</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_Toc193120521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5</w:t>
        </w:r>
        <w:r w:rsidR="00C766B0" w:rsidRPr="00C766B0">
          <w:rPr>
            <w:rFonts w:ascii="Arial" w:hAnsi="Arial" w:cs="Arial"/>
            <w:noProof/>
            <w:webHidden/>
          </w:rPr>
          <w:fldChar w:fldCharType="end"/>
        </w:r>
      </w:hyperlink>
    </w:p>
    <w:p w14:paraId="680FF2F3" w14:textId="0537BF7A"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22" w:history="1">
        <w:r w:rsidR="00C766B0" w:rsidRPr="00C766B0">
          <w:rPr>
            <w:rStyle w:val="Lienhypertexte"/>
            <w:rFonts w:ascii="Arial" w:hAnsi="Arial" w:cs="Arial"/>
            <w:noProof/>
          </w:rPr>
          <w:t>1.4</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Obligation de discrétion – mesures de sécurité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5</w:t>
        </w:r>
        <w:r w:rsidR="00C766B0" w:rsidRPr="00C766B0">
          <w:rPr>
            <w:rFonts w:ascii="Arial" w:hAnsi="Arial" w:cs="Arial"/>
            <w:noProof/>
            <w:webHidden/>
          </w:rPr>
          <w:fldChar w:fldCharType="end"/>
        </w:r>
      </w:hyperlink>
    </w:p>
    <w:p w14:paraId="46E8390E" w14:textId="4F629632" w:rsidR="00C766B0" w:rsidRPr="00AD452B" w:rsidRDefault="009161FA">
      <w:pPr>
        <w:pStyle w:val="TM3"/>
        <w:rPr>
          <w:rFonts w:eastAsiaTheme="minorEastAsia"/>
          <w:i w:val="0"/>
          <w:iCs w:val="0"/>
          <w:sz w:val="20"/>
        </w:rPr>
      </w:pPr>
      <w:hyperlink w:anchor="_Toc193120523" w:history="1">
        <w:r w:rsidR="00C766B0" w:rsidRPr="00AD452B">
          <w:rPr>
            <w:rStyle w:val="Lienhypertexte"/>
            <w:sz w:val="20"/>
          </w:rPr>
          <w:t>1.4.1</w:t>
        </w:r>
        <w:r w:rsidR="00C766B0" w:rsidRPr="00AD452B">
          <w:rPr>
            <w:rFonts w:eastAsiaTheme="minorEastAsia"/>
            <w:i w:val="0"/>
            <w:iCs w:val="0"/>
            <w:sz w:val="20"/>
          </w:rPr>
          <w:tab/>
        </w:r>
        <w:r w:rsidR="00C766B0" w:rsidRPr="00AD452B">
          <w:rPr>
            <w:rStyle w:val="Lienhypertexte"/>
            <w:sz w:val="20"/>
          </w:rPr>
          <w:t>Mesures de sécurité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_Toc193120523 \h </w:instrText>
        </w:r>
        <w:r w:rsidR="00C766B0" w:rsidRPr="00AD452B">
          <w:rPr>
            <w:webHidden/>
            <w:sz w:val="20"/>
          </w:rPr>
        </w:r>
        <w:r w:rsidR="00C766B0" w:rsidRPr="00AD452B">
          <w:rPr>
            <w:webHidden/>
            <w:sz w:val="20"/>
          </w:rPr>
          <w:fldChar w:fldCharType="separate"/>
        </w:r>
        <w:r w:rsidR="00B51EA6" w:rsidRPr="00AD452B">
          <w:rPr>
            <w:webHidden/>
            <w:sz w:val="20"/>
          </w:rPr>
          <w:t>5</w:t>
        </w:r>
        <w:r w:rsidR="00C766B0" w:rsidRPr="00AD452B">
          <w:rPr>
            <w:webHidden/>
            <w:sz w:val="20"/>
          </w:rPr>
          <w:fldChar w:fldCharType="end"/>
        </w:r>
      </w:hyperlink>
    </w:p>
    <w:p w14:paraId="55E1B3B0" w14:textId="7F61621E" w:rsidR="00C766B0" w:rsidRPr="00AD452B" w:rsidRDefault="009161FA">
      <w:pPr>
        <w:pStyle w:val="TM3"/>
        <w:rPr>
          <w:rFonts w:eastAsiaTheme="minorEastAsia"/>
          <w:i w:val="0"/>
          <w:iCs w:val="0"/>
          <w:sz w:val="20"/>
        </w:rPr>
      </w:pPr>
      <w:hyperlink w:anchor="_Toc193120524" w:history="1">
        <w:r w:rsidR="00C766B0" w:rsidRPr="00AD452B">
          <w:rPr>
            <w:rStyle w:val="Lienhypertexte"/>
            <w:sz w:val="20"/>
          </w:rPr>
          <w:t>1.4.2</w:t>
        </w:r>
        <w:r w:rsidR="00C766B0" w:rsidRPr="00AD452B">
          <w:rPr>
            <w:rFonts w:eastAsiaTheme="minorEastAsia"/>
            <w:i w:val="0"/>
            <w:iCs w:val="0"/>
            <w:sz w:val="20"/>
          </w:rPr>
          <w:tab/>
        </w:r>
        <w:r w:rsidR="00C766B0" w:rsidRPr="00AD452B">
          <w:rPr>
            <w:rStyle w:val="Lienhypertexte"/>
            <w:sz w:val="20"/>
          </w:rPr>
          <w:t>Obligation de confidentialité</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_Toc193120524 \h </w:instrText>
        </w:r>
        <w:r w:rsidR="00C766B0" w:rsidRPr="00AD452B">
          <w:rPr>
            <w:webHidden/>
            <w:sz w:val="20"/>
          </w:rPr>
        </w:r>
        <w:r w:rsidR="00C766B0" w:rsidRPr="00AD452B">
          <w:rPr>
            <w:webHidden/>
            <w:sz w:val="20"/>
          </w:rPr>
          <w:fldChar w:fldCharType="separate"/>
        </w:r>
        <w:r w:rsidR="00B51EA6" w:rsidRPr="00AD452B">
          <w:rPr>
            <w:webHidden/>
            <w:sz w:val="20"/>
          </w:rPr>
          <w:t>6</w:t>
        </w:r>
        <w:r w:rsidR="00C766B0" w:rsidRPr="00AD452B">
          <w:rPr>
            <w:webHidden/>
            <w:sz w:val="20"/>
          </w:rPr>
          <w:fldChar w:fldCharType="end"/>
        </w:r>
      </w:hyperlink>
    </w:p>
    <w:p w14:paraId="4EB74C77" w14:textId="0CE570ED" w:rsidR="00C766B0" w:rsidRPr="00AD452B" w:rsidRDefault="009161FA">
      <w:pPr>
        <w:pStyle w:val="TM3"/>
        <w:rPr>
          <w:rFonts w:eastAsiaTheme="minorEastAsia"/>
          <w:i w:val="0"/>
          <w:iCs w:val="0"/>
          <w:sz w:val="20"/>
        </w:rPr>
      </w:pPr>
      <w:hyperlink w:anchor="_Toc193120525" w:history="1">
        <w:r w:rsidR="00C766B0" w:rsidRPr="00AD452B">
          <w:rPr>
            <w:rStyle w:val="Lienhypertexte"/>
            <w:sz w:val="20"/>
          </w:rPr>
          <w:t>1.4.3</w:t>
        </w:r>
        <w:r w:rsidR="00C766B0" w:rsidRPr="00AD452B">
          <w:rPr>
            <w:rFonts w:eastAsiaTheme="minorEastAsia"/>
            <w:i w:val="0"/>
            <w:iCs w:val="0"/>
            <w:sz w:val="20"/>
          </w:rPr>
          <w:tab/>
        </w:r>
        <w:r w:rsidR="00C766B0" w:rsidRPr="00AD452B">
          <w:rPr>
            <w:rStyle w:val="Lienhypertexte"/>
            <w:sz w:val="20"/>
          </w:rPr>
          <w:t>Obligation d’information</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_Toc193120525 \h </w:instrText>
        </w:r>
        <w:r w:rsidR="00C766B0" w:rsidRPr="00AD452B">
          <w:rPr>
            <w:webHidden/>
            <w:sz w:val="20"/>
          </w:rPr>
        </w:r>
        <w:r w:rsidR="00C766B0" w:rsidRPr="00AD452B">
          <w:rPr>
            <w:webHidden/>
            <w:sz w:val="20"/>
          </w:rPr>
          <w:fldChar w:fldCharType="separate"/>
        </w:r>
        <w:r w:rsidR="00B51EA6" w:rsidRPr="00AD452B">
          <w:rPr>
            <w:webHidden/>
            <w:sz w:val="20"/>
          </w:rPr>
          <w:t>6</w:t>
        </w:r>
        <w:r w:rsidR="00C766B0" w:rsidRPr="00AD452B">
          <w:rPr>
            <w:webHidden/>
            <w:sz w:val="20"/>
          </w:rPr>
          <w:fldChar w:fldCharType="end"/>
        </w:r>
      </w:hyperlink>
    </w:p>
    <w:p w14:paraId="58EADB10" w14:textId="72E2E803"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27" w:history="1">
        <w:r w:rsidR="00C766B0" w:rsidRPr="00C766B0">
          <w:rPr>
            <w:rStyle w:val="Lienhypertexte"/>
            <w:rFonts w:ascii="Arial" w:hAnsi="Arial" w:cs="Arial"/>
            <w:noProof/>
          </w:rPr>
          <w:t>1.5</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Récusation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_Toc193120527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7</w:t>
        </w:r>
        <w:r w:rsidR="00C766B0" w:rsidRPr="00C766B0">
          <w:rPr>
            <w:rFonts w:ascii="Arial" w:hAnsi="Arial" w:cs="Arial"/>
            <w:noProof/>
            <w:webHidden/>
          </w:rPr>
          <w:fldChar w:fldCharType="end"/>
        </w:r>
      </w:hyperlink>
    </w:p>
    <w:p w14:paraId="44E2D71E" w14:textId="3E382CAF"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28" w:history="1">
        <w:r w:rsidR="00C766B0" w:rsidRPr="00C766B0">
          <w:rPr>
            <w:rStyle w:val="Lienhypertexte"/>
            <w:rFonts w:ascii="Arial" w:hAnsi="Arial" w:cs="Arial"/>
            <w:noProof/>
          </w:rPr>
          <w:t>1.6</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Sous-traitance</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_Toc193120528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7</w:t>
        </w:r>
        <w:r w:rsidR="00C766B0" w:rsidRPr="00C766B0">
          <w:rPr>
            <w:rFonts w:ascii="Arial" w:hAnsi="Arial" w:cs="Arial"/>
            <w:noProof/>
            <w:webHidden/>
          </w:rPr>
          <w:fldChar w:fldCharType="end"/>
        </w:r>
      </w:hyperlink>
    </w:p>
    <w:p w14:paraId="4D637FBA" w14:textId="68C8E8EE"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29" w:history="1">
        <w:r w:rsidR="00C766B0" w:rsidRPr="00C766B0">
          <w:rPr>
            <w:rStyle w:val="Lienhypertexte"/>
            <w:rFonts w:ascii="Arial" w:hAnsi="Arial" w:cs="Arial"/>
            <w:noProof/>
          </w:rPr>
          <w:t>Article 2 – EXÉCUTION DE LA PRESTATION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_Toc193120529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8</w:t>
        </w:r>
        <w:r w:rsidR="00C766B0" w:rsidRPr="00C766B0">
          <w:rPr>
            <w:rFonts w:ascii="Arial" w:hAnsi="Arial" w:cs="Arial"/>
            <w:noProof/>
            <w:webHidden/>
          </w:rPr>
          <w:fldChar w:fldCharType="end"/>
        </w:r>
      </w:hyperlink>
    </w:p>
    <w:p w14:paraId="7D27D6A3" w14:textId="663B93BF"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30" w:history="1">
        <w:r w:rsidR="00C766B0" w:rsidRPr="00C766B0">
          <w:rPr>
            <w:rStyle w:val="Lienhypertexte"/>
            <w:rFonts w:ascii="Arial" w:hAnsi="Arial" w:cs="Arial"/>
            <w:noProof/>
          </w:rPr>
          <w:t>2.1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Obligations du titulaire</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_Toc193120530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8</w:t>
        </w:r>
        <w:r w:rsidR="00C766B0" w:rsidRPr="00C766B0">
          <w:rPr>
            <w:rFonts w:ascii="Arial" w:hAnsi="Arial" w:cs="Arial"/>
            <w:noProof/>
            <w:webHidden/>
          </w:rPr>
          <w:fldChar w:fldCharType="end"/>
        </w:r>
      </w:hyperlink>
    </w:p>
    <w:p w14:paraId="7C6223C5" w14:textId="11D3BB6E"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31" w:history="1">
        <w:r w:rsidR="00C766B0" w:rsidRPr="00C766B0">
          <w:rPr>
            <w:rStyle w:val="Lienhypertexte"/>
            <w:rFonts w:ascii="Arial" w:hAnsi="Arial" w:cs="Arial"/>
            <w:noProof/>
          </w:rPr>
          <w:t>2.2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Conditions d’exécution de la prestation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_Toc193120531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8</w:t>
        </w:r>
        <w:r w:rsidR="00C766B0" w:rsidRPr="00C766B0">
          <w:rPr>
            <w:rFonts w:ascii="Arial" w:hAnsi="Arial" w:cs="Arial"/>
            <w:noProof/>
            <w:webHidden/>
          </w:rPr>
          <w:fldChar w:fldCharType="end"/>
        </w:r>
      </w:hyperlink>
    </w:p>
    <w:p w14:paraId="5C0346CF" w14:textId="20E72A60"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32" w:history="1">
        <w:r w:rsidR="00C766B0" w:rsidRPr="00C766B0">
          <w:rPr>
            <w:rStyle w:val="Lienhypertexte"/>
            <w:rFonts w:ascii="Arial" w:hAnsi="Arial" w:cs="Arial"/>
            <w:noProof/>
          </w:rPr>
          <w:t>2.3</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Début d’exécution des prestations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_Toc193120532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8</w:t>
        </w:r>
        <w:r w:rsidR="00C766B0" w:rsidRPr="00C766B0">
          <w:rPr>
            <w:rFonts w:ascii="Arial" w:hAnsi="Arial" w:cs="Arial"/>
            <w:noProof/>
            <w:webHidden/>
          </w:rPr>
          <w:fldChar w:fldCharType="end"/>
        </w:r>
      </w:hyperlink>
    </w:p>
    <w:p w14:paraId="04C051FD" w14:textId="52E4AD43"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33" w:history="1">
        <w:r w:rsidR="00C766B0" w:rsidRPr="00C766B0">
          <w:rPr>
            <w:rStyle w:val="Lienhypertexte"/>
            <w:rFonts w:ascii="Arial" w:hAnsi="Arial" w:cs="Arial"/>
            <w:noProof/>
          </w:rPr>
          <w:t>2.4</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Constatation de l’exécution des prestations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_Toc193120533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8</w:t>
        </w:r>
        <w:r w:rsidR="00C766B0" w:rsidRPr="00C766B0">
          <w:rPr>
            <w:rFonts w:ascii="Arial" w:hAnsi="Arial" w:cs="Arial"/>
            <w:noProof/>
            <w:webHidden/>
          </w:rPr>
          <w:fldChar w:fldCharType="end"/>
        </w:r>
      </w:hyperlink>
    </w:p>
    <w:p w14:paraId="611601C4" w14:textId="534DCD38" w:rsidR="00C766B0" w:rsidRPr="00AD452B" w:rsidRDefault="009161FA">
      <w:pPr>
        <w:pStyle w:val="TM3"/>
        <w:rPr>
          <w:rFonts w:eastAsiaTheme="minorEastAsia"/>
          <w:i w:val="0"/>
          <w:iCs w:val="0"/>
          <w:sz w:val="20"/>
        </w:rPr>
      </w:pPr>
      <w:hyperlink w:anchor="_Toc193120534" w:history="1">
        <w:r w:rsidR="00C766B0" w:rsidRPr="00AD452B">
          <w:rPr>
            <w:rStyle w:val="Lienhypertexte"/>
            <w:sz w:val="20"/>
          </w:rPr>
          <w:t>2.4.1</w:t>
        </w:r>
        <w:r w:rsidR="00C766B0" w:rsidRPr="00AD452B">
          <w:rPr>
            <w:rFonts w:eastAsiaTheme="minorEastAsia"/>
            <w:i w:val="0"/>
            <w:iCs w:val="0"/>
            <w:sz w:val="20"/>
          </w:rPr>
          <w:tab/>
        </w:r>
        <w:r w:rsidR="00C766B0" w:rsidRPr="00AD452B">
          <w:rPr>
            <w:rStyle w:val="Lienhypertexte"/>
            <w:sz w:val="20"/>
          </w:rPr>
          <w:t>Pouvoirs de l’Administration</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_Toc193120534 \h </w:instrText>
        </w:r>
        <w:r w:rsidR="00C766B0" w:rsidRPr="00AD452B">
          <w:rPr>
            <w:webHidden/>
            <w:sz w:val="20"/>
          </w:rPr>
        </w:r>
        <w:r w:rsidR="00C766B0" w:rsidRPr="00AD452B">
          <w:rPr>
            <w:webHidden/>
            <w:sz w:val="20"/>
          </w:rPr>
          <w:fldChar w:fldCharType="separate"/>
        </w:r>
        <w:r w:rsidR="00B51EA6" w:rsidRPr="00AD452B">
          <w:rPr>
            <w:webHidden/>
            <w:sz w:val="20"/>
          </w:rPr>
          <w:t>8</w:t>
        </w:r>
        <w:r w:rsidR="00C766B0" w:rsidRPr="00AD452B">
          <w:rPr>
            <w:webHidden/>
            <w:sz w:val="20"/>
          </w:rPr>
          <w:fldChar w:fldCharType="end"/>
        </w:r>
      </w:hyperlink>
    </w:p>
    <w:p w14:paraId="244EB883" w14:textId="673457CD" w:rsidR="00C766B0" w:rsidRPr="00AD452B" w:rsidRDefault="009161FA">
      <w:pPr>
        <w:pStyle w:val="TM3"/>
        <w:rPr>
          <w:rFonts w:eastAsiaTheme="minorEastAsia"/>
          <w:i w:val="0"/>
          <w:iCs w:val="0"/>
          <w:sz w:val="20"/>
        </w:rPr>
      </w:pPr>
      <w:hyperlink w:anchor="_Toc193120535" w:history="1">
        <w:r w:rsidR="00C766B0" w:rsidRPr="00AD452B">
          <w:rPr>
            <w:rStyle w:val="Lienhypertexte"/>
            <w:sz w:val="20"/>
          </w:rPr>
          <w:t>2.4.2</w:t>
        </w:r>
        <w:r w:rsidR="00C766B0" w:rsidRPr="00AD452B">
          <w:rPr>
            <w:rFonts w:eastAsiaTheme="minorEastAsia"/>
            <w:i w:val="0"/>
            <w:iCs w:val="0"/>
            <w:sz w:val="20"/>
          </w:rPr>
          <w:tab/>
        </w:r>
        <w:r w:rsidR="00C766B0" w:rsidRPr="00AD452B">
          <w:rPr>
            <w:rStyle w:val="Lienhypertexte"/>
            <w:sz w:val="20"/>
          </w:rPr>
          <w:t>Vérification et admission des prestations</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_Toc193120535 \h </w:instrText>
        </w:r>
        <w:r w:rsidR="00C766B0" w:rsidRPr="00AD452B">
          <w:rPr>
            <w:webHidden/>
            <w:sz w:val="20"/>
          </w:rPr>
        </w:r>
        <w:r w:rsidR="00C766B0" w:rsidRPr="00AD452B">
          <w:rPr>
            <w:webHidden/>
            <w:sz w:val="20"/>
          </w:rPr>
          <w:fldChar w:fldCharType="separate"/>
        </w:r>
        <w:r w:rsidR="00B51EA6" w:rsidRPr="00AD452B">
          <w:rPr>
            <w:webHidden/>
            <w:sz w:val="20"/>
          </w:rPr>
          <w:t>8</w:t>
        </w:r>
        <w:r w:rsidR="00C766B0" w:rsidRPr="00AD452B">
          <w:rPr>
            <w:webHidden/>
            <w:sz w:val="20"/>
          </w:rPr>
          <w:fldChar w:fldCharType="end"/>
        </w:r>
      </w:hyperlink>
    </w:p>
    <w:p w14:paraId="7B093A2D" w14:textId="098CC97A" w:rsidR="00C766B0" w:rsidRPr="00AD452B" w:rsidRDefault="009161FA">
      <w:pPr>
        <w:pStyle w:val="TM3"/>
        <w:rPr>
          <w:rFonts w:eastAsiaTheme="minorEastAsia"/>
          <w:i w:val="0"/>
          <w:iCs w:val="0"/>
          <w:sz w:val="20"/>
        </w:rPr>
      </w:pPr>
      <w:hyperlink w:anchor="_Toc193120536" w:history="1">
        <w:r w:rsidR="00C766B0" w:rsidRPr="00AD452B">
          <w:rPr>
            <w:rStyle w:val="Lienhypertexte"/>
            <w:sz w:val="20"/>
          </w:rPr>
          <w:t>2.4.3</w:t>
        </w:r>
        <w:r w:rsidR="00C766B0" w:rsidRPr="00AD452B">
          <w:rPr>
            <w:rFonts w:eastAsiaTheme="minorEastAsia"/>
            <w:i w:val="0"/>
            <w:iCs w:val="0"/>
            <w:sz w:val="20"/>
          </w:rPr>
          <w:tab/>
        </w:r>
        <w:r w:rsidR="00C766B0" w:rsidRPr="00AD452B">
          <w:rPr>
            <w:rStyle w:val="Lienhypertexte"/>
            <w:sz w:val="20"/>
          </w:rPr>
          <w:t>Exécution aux frais et risques du titulaire</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_Toc193120536 \h </w:instrText>
        </w:r>
        <w:r w:rsidR="00C766B0" w:rsidRPr="00AD452B">
          <w:rPr>
            <w:webHidden/>
            <w:sz w:val="20"/>
          </w:rPr>
        </w:r>
        <w:r w:rsidR="00C766B0" w:rsidRPr="00AD452B">
          <w:rPr>
            <w:webHidden/>
            <w:sz w:val="20"/>
          </w:rPr>
          <w:fldChar w:fldCharType="separate"/>
        </w:r>
        <w:r w:rsidR="00B51EA6" w:rsidRPr="00AD452B">
          <w:rPr>
            <w:webHidden/>
            <w:sz w:val="20"/>
          </w:rPr>
          <w:t>8</w:t>
        </w:r>
        <w:r w:rsidR="00C766B0" w:rsidRPr="00AD452B">
          <w:rPr>
            <w:webHidden/>
            <w:sz w:val="20"/>
          </w:rPr>
          <w:fldChar w:fldCharType="end"/>
        </w:r>
      </w:hyperlink>
    </w:p>
    <w:p w14:paraId="2C09C038" w14:textId="74C2ED9B" w:rsidR="00C766B0" w:rsidRPr="00AD452B" w:rsidRDefault="009161FA">
      <w:pPr>
        <w:pStyle w:val="TM3"/>
        <w:rPr>
          <w:rFonts w:eastAsiaTheme="minorEastAsia"/>
          <w:i w:val="0"/>
          <w:iCs w:val="0"/>
          <w:sz w:val="20"/>
        </w:rPr>
      </w:pPr>
      <w:hyperlink w:anchor="_Toc193120537" w:history="1">
        <w:r w:rsidR="00C766B0" w:rsidRPr="00AD452B">
          <w:rPr>
            <w:rStyle w:val="Lienhypertexte"/>
            <w:sz w:val="20"/>
          </w:rPr>
          <w:t>2.4.4</w:t>
        </w:r>
        <w:r w:rsidR="00C766B0" w:rsidRPr="00AD452B">
          <w:rPr>
            <w:rFonts w:eastAsiaTheme="minorEastAsia"/>
            <w:i w:val="0"/>
            <w:iCs w:val="0"/>
            <w:sz w:val="20"/>
          </w:rPr>
          <w:tab/>
        </w:r>
        <w:r w:rsidR="00C766B0" w:rsidRPr="00AD452B">
          <w:rPr>
            <w:rStyle w:val="Lienhypertexte"/>
            <w:sz w:val="20"/>
          </w:rPr>
          <w:t>Service minimum</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_Toc193120537 \h </w:instrText>
        </w:r>
        <w:r w:rsidR="00C766B0" w:rsidRPr="00AD452B">
          <w:rPr>
            <w:webHidden/>
            <w:sz w:val="20"/>
          </w:rPr>
        </w:r>
        <w:r w:rsidR="00C766B0" w:rsidRPr="00AD452B">
          <w:rPr>
            <w:webHidden/>
            <w:sz w:val="20"/>
          </w:rPr>
          <w:fldChar w:fldCharType="separate"/>
        </w:r>
        <w:r w:rsidR="00B51EA6" w:rsidRPr="00AD452B">
          <w:rPr>
            <w:webHidden/>
            <w:sz w:val="20"/>
          </w:rPr>
          <w:t>9</w:t>
        </w:r>
        <w:r w:rsidR="00C766B0" w:rsidRPr="00AD452B">
          <w:rPr>
            <w:webHidden/>
            <w:sz w:val="20"/>
          </w:rPr>
          <w:fldChar w:fldCharType="end"/>
        </w:r>
      </w:hyperlink>
    </w:p>
    <w:p w14:paraId="0D1FDF2A" w14:textId="41D08FFE" w:rsidR="00C766B0" w:rsidRPr="00AD452B" w:rsidRDefault="009161FA">
      <w:pPr>
        <w:pStyle w:val="TM3"/>
        <w:rPr>
          <w:rFonts w:eastAsiaTheme="minorEastAsia"/>
          <w:i w:val="0"/>
          <w:iCs w:val="0"/>
          <w:sz w:val="20"/>
        </w:rPr>
      </w:pPr>
      <w:hyperlink w:anchor="_Toc193120538" w:history="1">
        <w:r w:rsidR="00C766B0" w:rsidRPr="00AD452B">
          <w:rPr>
            <w:rStyle w:val="Lienhypertexte"/>
            <w:sz w:val="20"/>
          </w:rPr>
          <w:t>2.4.5</w:t>
        </w:r>
        <w:r w:rsidR="00C766B0" w:rsidRPr="00AD452B">
          <w:rPr>
            <w:rFonts w:eastAsiaTheme="minorEastAsia"/>
            <w:i w:val="0"/>
            <w:iCs w:val="0"/>
            <w:sz w:val="20"/>
          </w:rPr>
          <w:tab/>
        </w:r>
        <w:r w:rsidR="00C766B0" w:rsidRPr="00AD452B">
          <w:rPr>
            <w:rStyle w:val="Lienhypertexte"/>
            <w:sz w:val="20"/>
          </w:rPr>
          <w:t>Modifications du marché public</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_Toc193120538 \h </w:instrText>
        </w:r>
        <w:r w:rsidR="00C766B0" w:rsidRPr="00AD452B">
          <w:rPr>
            <w:webHidden/>
            <w:sz w:val="20"/>
          </w:rPr>
        </w:r>
        <w:r w:rsidR="00C766B0" w:rsidRPr="00AD452B">
          <w:rPr>
            <w:webHidden/>
            <w:sz w:val="20"/>
          </w:rPr>
          <w:fldChar w:fldCharType="separate"/>
        </w:r>
        <w:r w:rsidR="00B51EA6" w:rsidRPr="00AD452B">
          <w:rPr>
            <w:webHidden/>
            <w:sz w:val="20"/>
          </w:rPr>
          <w:t>9</w:t>
        </w:r>
        <w:r w:rsidR="00C766B0" w:rsidRPr="00AD452B">
          <w:rPr>
            <w:webHidden/>
            <w:sz w:val="20"/>
          </w:rPr>
          <w:fldChar w:fldCharType="end"/>
        </w:r>
      </w:hyperlink>
    </w:p>
    <w:p w14:paraId="1AC1184A" w14:textId="60328F24" w:rsidR="00C766B0" w:rsidRPr="00AD452B" w:rsidRDefault="009161FA">
      <w:pPr>
        <w:pStyle w:val="TM3"/>
        <w:rPr>
          <w:rFonts w:eastAsiaTheme="minorEastAsia"/>
          <w:i w:val="0"/>
          <w:iCs w:val="0"/>
          <w:sz w:val="20"/>
        </w:rPr>
      </w:pPr>
      <w:hyperlink w:anchor="_Toc193120539" w:history="1">
        <w:r w:rsidR="00C766B0" w:rsidRPr="00AD452B">
          <w:rPr>
            <w:rStyle w:val="Lienhypertexte"/>
            <w:sz w:val="20"/>
          </w:rPr>
          <w:t>2.4.6</w:t>
        </w:r>
        <w:r w:rsidR="00C766B0" w:rsidRPr="00AD452B">
          <w:rPr>
            <w:rFonts w:eastAsiaTheme="minorEastAsia"/>
            <w:i w:val="0"/>
            <w:iCs w:val="0"/>
            <w:sz w:val="20"/>
          </w:rPr>
          <w:tab/>
        </w:r>
        <w:r w:rsidR="00C766B0" w:rsidRPr="00AD452B">
          <w:rPr>
            <w:rStyle w:val="Lienhypertexte"/>
            <w:sz w:val="20"/>
          </w:rPr>
          <w:t>Continuité des conditions d’exécution</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_Toc193120539 \h </w:instrText>
        </w:r>
        <w:r w:rsidR="00C766B0" w:rsidRPr="00AD452B">
          <w:rPr>
            <w:webHidden/>
            <w:sz w:val="20"/>
          </w:rPr>
        </w:r>
        <w:r w:rsidR="00C766B0" w:rsidRPr="00AD452B">
          <w:rPr>
            <w:webHidden/>
            <w:sz w:val="20"/>
          </w:rPr>
          <w:fldChar w:fldCharType="separate"/>
        </w:r>
        <w:r w:rsidR="00B51EA6" w:rsidRPr="00AD452B">
          <w:rPr>
            <w:webHidden/>
            <w:sz w:val="20"/>
          </w:rPr>
          <w:t>9</w:t>
        </w:r>
        <w:r w:rsidR="00C766B0" w:rsidRPr="00AD452B">
          <w:rPr>
            <w:webHidden/>
            <w:sz w:val="20"/>
          </w:rPr>
          <w:fldChar w:fldCharType="end"/>
        </w:r>
      </w:hyperlink>
    </w:p>
    <w:p w14:paraId="7CCD940A" w14:textId="3369491D" w:rsidR="00C766B0" w:rsidRPr="00AD452B" w:rsidRDefault="009161FA">
      <w:pPr>
        <w:pStyle w:val="TM3"/>
        <w:rPr>
          <w:rFonts w:eastAsiaTheme="minorEastAsia"/>
          <w:i w:val="0"/>
          <w:iCs w:val="0"/>
          <w:sz w:val="20"/>
        </w:rPr>
      </w:pPr>
      <w:hyperlink w:anchor="_Toc193120540" w:history="1">
        <w:r w:rsidR="00C766B0" w:rsidRPr="00AD452B">
          <w:rPr>
            <w:rStyle w:val="Lienhypertexte"/>
            <w:sz w:val="20"/>
          </w:rPr>
          <w:t>2.4.7</w:t>
        </w:r>
        <w:r w:rsidR="00C766B0" w:rsidRPr="00AD452B">
          <w:rPr>
            <w:rFonts w:eastAsiaTheme="minorEastAsia"/>
            <w:i w:val="0"/>
            <w:iCs w:val="0"/>
            <w:sz w:val="20"/>
          </w:rPr>
          <w:tab/>
        </w:r>
        <w:r w:rsidR="00C766B0" w:rsidRPr="00AD452B">
          <w:rPr>
            <w:rStyle w:val="Lienhypertexte"/>
            <w:sz w:val="20"/>
          </w:rPr>
          <w:t>Délais d’exécution</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_Toc193120540 \h </w:instrText>
        </w:r>
        <w:r w:rsidR="00C766B0" w:rsidRPr="00AD452B">
          <w:rPr>
            <w:webHidden/>
            <w:sz w:val="20"/>
          </w:rPr>
        </w:r>
        <w:r w:rsidR="00C766B0" w:rsidRPr="00AD452B">
          <w:rPr>
            <w:webHidden/>
            <w:sz w:val="20"/>
          </w:rPr>
          <w:fldChar w:fldCharType="separate"/>
        </w:r>
        <w:r w:rsidR="00B51EA6" w:rsidRPr="00AD452B">
          <w:rPr>
            <w:webHidden/>
            <w:sz w:val="20"/>
          </w:rPr>
          <w:t>10</w:t>
        </w:r>
        <w:r w:rsidR="00C766B0" w:rsidRPr="00AD452B">
          <w:rPr>
            <w:webHidden/>
            <w:sz w:val="20"/>
          </w:rPr>
          <w:fldChar w:fldCharType="end"/>
        </w:r>
      </w:hyperlink>
    </w:p>
    <w:p w14:paraId="75B53692" w14:textId="09002178" w:rsidR="00C766B0" w:rsidRPr="00AD452B" w:rsidRDefault="009161FA">
      <w:pPr>
        <w:pStyle w:val="TM3"/>
        <w:rPr>
          <w:rFonts w:eastAsiaTheme="minorEastAsia"/>
          <w:i w:val="0"/>
          <w:iCs w:val="0"/>
          <w:sz w:val="20"/>
        </w:rPr>
      </w:pPr>
      <w:hyperlink w:anchor="_Toc193120541" w:history="1">
        <w:r w:rsidR="00C766B0" w:rsidRPr="00AD452B">
          <w:rPr>
            <w:rStyle w:val="Lienhypertexte"/>
            <w:sz w:val="20"/>
          </w:rPr>
          <w:t>2.4.8</w:t>
        </w:r>
        <w:r w:rsidR="00C766B0" w:rsidRPr="00AD452B">
          <w:rPr>
            <w:rFonts w:eastAsiaTheme="minorEastAsia"/>
            <w:i w:val="0"/>
            <w:iCs w:val="0"/>
            <w:sz w:val="20"/>
          </w:rPr>
          <w:tab/>
        </w:r>
        <w:r w:rsidR="00C766B0" w:rsidRPr="00AD452B">
          <w:rPr>
            <w:rStyle w:val="Lienhypertexte"/>
            <w:sz w:val="20"/>
          </w:rPr>
          <w:t>Décision après exécution de la prestation – Certificat de bonne exécution</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_Toc193120541 \h </w:instrText>
        </w:r>
        <w:r w:rsidR="00C766B0" w:rsidRPr="00AD452B">
          <w:rPr>
            <w:webHidden/>
            <w:sz w:val="20"/>
          </w:rPr>
        </w:r>
        <w:r w:rsidR="00C766B0" w:rsidRPr="00AD452B">
          <w:rPr>
            <w:webHidden/>
            <w:sz w:val="20"/>
          </w:rPr>
          <w:fldChar w:fldCharType="separate"/>
        </w:r>
        <w:r w:rsidR="00B51EA6" w:rsidRPr="00AD452B">
          <w:rPr>
            <w:webHidden/>
            <w:sz w:val="20"/>
          </w:rPr>
          <w:t>10</w:t>
        </w:r>
        <w:r w:rsidR="00C766B0" w:rsidRPr="00AD452B">
          <w:rPr>
            <w:webHidden/>
            <w:sz w:val="20"/>
          </w:rPr>
          <w:fldChar w:fldCharType="end"/>
        </w:r>
      </w:hyperlink>
    </w:p>
    <w:p w14:paraId="43FB7174" w14:textId="4E40E235"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42" w:history="1">
        <w:r w:rsidR="00C766B0" w:rsidRPr="00C766B0">
          <w:rPr>
            <w:rStyle w:val="Lienhypertexte"/>
            <w:rFonts w:ascii="Arial" w:hAnsi="Arial" w:cs="Arial"/>
            <w:noProof/>
          </w:rPr>
          <w:t>Article 3 – PRIX, MODALITES DE FACTURATION, VALORISATION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_Toc193120542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10</w:t>
        </w:r>
        <w:r w:rsidR="00C766B0" w:rsidRPr="00C766B0">
          <w:rPr>
            <w:rFonts w:ascii="Arial" w:hAnsi="Arial" w:cs="Arial"/>
            <w:noProof/>
            <w:webHidden/>
          </w:rPr>
          <w:fldChar w:fldCharType="end"/>
        </w:r>
      </w:hyperlink>
    </w:p>
    <w:p w14:paraId="203C5712" w14:textId="7DED56FD"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43" w:history="1">
        <w:r w:rsidR="00C766B0" w:rsidRPr="00C766B0">
          <w:rPr>
            <w:rStyle w:val="Lienhypertexte"/>
            <w:rFonts w:ascii="Arial" w:hAnsi="Arial" w:cs="Arial"/>
            <w:noProof/>
          </w:rPr>
          <w:t>3.1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Détermination des prix</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_Toc193120543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10</w:t>
        </w:r>
        <w:r w:rsidR="00C766B0" w:rsidRPr="00C766B0">
          <w:rPr>
            <w:rFonts w:ascii="Arial" w:hAnsi="Arial" w:cs="Arial"/>
            <w:noProof/>
            <w:webHidden/>
          </w:rPr>
          <w:fldChar w:fldCharType="end"/>
        </w:r>
      </w:hyperlink>
    </w:p>
    <w:p w14:paraId="45E4FE8B" w14:textId="4F111C0A" w:rsidR="00C766B0" w:rsidRPr="00AD452B" w:rsidRDefault="009161FA">
      <w:pPr>
        <w:pStyle w:val="TM3"/>
        <w:rPr>
          <w:rFonts w:eastAsiaTheme="minorEastAsia"/>
          <w:i w:val="0"/>
          <w:iCs w:val="0"/>
          <w:sz w:val="20"/>
        </w:rPr>
      </w:pPr>
      <w:hyperlink w:anchor="_Toc193120544" w:history="1">
        <w:r w:rsidR="00C766B0" w:rsidRPr="00AD452B">
          <w:rPr>
            <w:rStyle w:val="Lienhypertexte"/>
            <w:sz w:val="20"/>
          </w:rPr>
          <w:t>3.1.1</w:t>
        </w:r>
        <w:r w:rsidR="00C766B0" w:rsidRPr="00AD452B">
          <w:rPr>
            <w:rFonts w:eastAsiaTheme="minorEastAsia"/>
            <w:i w:val="0"/>
            <w:iCs w:val="0"/>
            <w:sz w:val="20"/>
          </w:rPr>
          <w:tab/>
        </w:r>
        <w:r w:rsidR="00C766B0" w:rsidRPr="00AD452B">
          <w:rPr>
            <w:rStyle w:val="Lienhypertexte"/>
            <w:sz w:val="20"/>
          </w:rPr>
          <w:t>Type et forme des prix</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_Toc193120544 \h </w:instrText>
        </w:r>
        <w:r w:rsidR="00C766B0" w:rsidRPr="00AD452B">
          <w:rPr>
            <w:webHidden/>
            <w:sz w:val="20"/>
          </w:rPr>
        </w:r>
        <w:r w:rsidR="00C766B0" w:rsidRPr="00AD452B">
          <w:rPr>
            <w:webHidden/>
            <w:sz w:val="20"/>
          </w:rPr>
          <w:fldChar w:fldCharType="separate"/>
        </w:r>
        <w:r w:rsidR="00B51EA6" w:rsidRPr="00AD452B">
          <w:rPr>
            <w:webHidden/>
            <w:sz w:val="20"/>
          </w:rPr>
          <w:t>10</w:t>
        </w:r>
        <w:r w:rsidR="00C766B0" w:rsidRPr="00AD452B">
          <w:rPr>
            <w:webHidden/>
            <w:sz w:val="20"/>
          </w:rPr>
          <w:fldChar w:fldCharType="end"/>
        </w:r>
      </w:hyperlink>
    </w:p>
    <w:p w14:paraId="7D05EC64" w14:textId="28E2F8EF" w:rsidR="00C766B0" w:rsidRPr="00AD452B" w:rsidRDefault="009161FA">
      <w:pPr>
        <w:pStyle w:val="TM3"/>
        <w:rPr>
          <w:rFonts w:eastAsiaTheme="minorEastAsia"/>
          <w:i w:val="0"/>
          <w:iCs w:val="0"/>
          <w:sz w:val="20"/>
        </w:rPr>
      </w:pPr>
      <w:hyperlink w:anchor="_Toc193120545" w:history="1">
        <w:r w:rsidR="00C766B0" w:rsidRPr="00AD452B">
          <w:rPr>
            <w:rStyle w:val="Lienhypertexte"/>
            <w:sz w:val="20"/>
            <w:highlight w:val="yellow"/>
          </w:rPr>
          <w:t>3.1.2</w:t>
        </w:r>
        <w:r w:rsidR="00C766B0" w:rsidRPr="00AD452B">
          <w:rPr>
            <w:rFonts w:eastAsiaTheme="minorEastAsia"/>
            <w:i w:val="0"/>
            <w:iCs w:val="0"/>
            <w:sz w:val="20"/>
          </w:rPr>
          <w:tab/>
        </w:r>
        <w:r w:rsidR="00C766B0" w:rsidRPr="00AD452B">
          <w:rPr>
            <w:rStyle w:val="Lienhypertexte"/>
            <w:sz w:val="20"/>
            <w:highlight w:val="yellow"/>
          </w:rPr>
          <w:t>Révision des prix</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_Toc193120545 \h </w:instrText>
        </w:r>
        <w:r w:rsidR="00C766B0" w:rsidRPr="00AD452B">
          <w:rPr>
            <w:webHidden/>
            <w:sz w:val="20"/>
          </w:rPr>
        </w:r>
        <w:r w:rsidR="00C766B0" w:rsidRPr="00AD452B">
          <w:rPr>
            <w:webHidden/>
            <w:sz w:val="20"/>
          </w:rPr>
          <w:fldChar w:fldCharType="separate"/>
        </w:r>
        <w:r w:rsidR="00B51EA6" w:rsidRPr="00AD452B">
          <w:rPr>
            <w:webHidden/>
            <w:sz w:val="20"/>
          </w:rPr>
          <w:t>11</w:t>
        </w:r>
        <w:r w:rsidR="00C766B0" w:rsidRPr="00AD452B">
          <w:rPr>
            <w:webHidden/>
            <w:sz w:val="20"/>
          </w:rPr>
          <w:fldChar w:fldCharType="end"/>
        </w:r>
      </w:hyperlink>
    </w:p>
    <w:p w14:paraId="674AA69F" w14:textId="67852F21" w:rsidR="00C766B0" w:rsidRPr="00AD452B" w:rsidRDefault="009161FA">
      <w:pPr>
        <w:pStyle w:val="TM3"/>
        <w:rPr>
          <w:rFonts w:eastAsiaTheme="minorEastAsia"/>
          <w:i w:val="0"/>
          <w:iCs w:val="0"/>
          <w:sz w:val="20"/>
        </w:rPr>
      </w:pPr>
      <w:hyperlink w:anchor="_Toc193120546" w:history="1">
        <w:r w:rsidR="00C766B0" w:rsidRPr="00AD452B">
          <w:rPr>
            <w:rStyle w:val="Lienhypertexte"/>
            <w:sz w:val="20"/>
          </w:rPr>
          <w:t>3.1.3</w:t>
        </w:r>
        <w:r w:rsidR="00C766B0" w:rsidRPr="00AD452B">
          <w:rPr>
            <w:rFonts w:eastAsiaTheme="minorEastAsia"/>
            <w:i w:val="0"/>
            <w:iCs w:val="0"/>
            <w:sz w:val="20"/>
          </w:rPr>
          <w:tab/>
        </w:r>
        <w:r w:rsidR="00C766B0" w:rsidRPr="00AD452B">
          <w:rPr>
            <w:rStyle w:val="Lienhypertexte"/>
            <w:sz w:val="20"/>
          </w:rPr>
          <w:t>Clause de sauvegarde</w:t>
        </w:r>
        <w:r w:rsidR="00C766B0" w:rsidRPr="00AD452B">
          <w:rPr>
            <w:webHidden/>
            <w:sz w:val="20"/>
          </w:rPr>
          <w:tab/>
        </w:r>
        <w:r w:rsidR="00C766B0" w:rsidRPr="00AD452B">
          <w:rPr>
            <w:webHidden/>
            <w:sz w:val="20"/>
          </w:rPr>
          <w:fldChar w:fldCharType="begin"/>
        </w:r>
        <w:r w:rsidR="00C766B0" w:rsidRPr="00AD452B">
          <w:rPr>
            <w:webHidden/>
            <w:sz w:val="20"/>
          </w:rPr>
          <w:instrText xml:space="preserve"> PAGEREF _Toc193120546 \h </w:instrText>
        </w:r>
        <w:r w:rsidR="00C766B0" w:rsidRPr="00AD452B">
          <w:rPr>
            <w:webHidden/>
            <w:sz w:val="20"/>
          </w:rPr>
        </w:r>
        <w:r w:rsidR="00C766B0" w:rsidRPr="00AD452B">
          <w:rPr>
            <w:webHidden/>
            <w:sz w:val="20"/>
          </w:rPr>
          <w:fldChar w:fldCharType="separate"/>
        </w:r>
        <w:r w:rsidR="00B51EA6" w:rsidRPr="00AD452B">
          <w:rPr>
            <w:webHidden/>
            <w:sz w:val="20"/>
          </w:rPr>
          <w:t>11</w:t>
        </w:r>
        <w:r w:rsidR="00C766B0" w:rsidRPr="00AD452B">
          <w:rPr>
            <w:webHidden/>
            <w:sz w:val="20"/>
          </w:rPr>
          <w:fldChar w:fldCharType="end"/>
        </w:r>
      </w:hyperlink>
    </w:p>
    <w:p w14:paraId="35E709FD" w14:textId="414C59B7"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47" w:history="1">
        <w:r w:rsidR="00C766B0" w:rsidRPr="00C766B0">
          <w:rPr>
            <w:rStyle w:val="Lienhypertexte"/>
            <w:rFonts w:ascii="Arial" w:hAnsi="Arial" w:cs="Arial"/>
            <w:noProof/>
          </w:rPr>
          <w:t>3.2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Modalités de règlement du marché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_Toc193120547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11</w:t>
        </w:r>
        <w:r w:rsidR="00C766B0" w:rsidRPr="00C766B0">
          <w:rPr>
            <w:rFonts w:ascii="Arial" w:hAnsi="Arial" w:cs="Arial"/>
            <w:noProof/>
            <w:webHidden/>
          </w:rPr>
          <w:fldChar w:fldCharType="end"/>
        </w:r>
      </w:hyperlink>
    </w:p>
    <w:p w14:paraId="7B76FBC9" w14:textId="7A024A46" w:rsidR="00C766B0" w:rsidRPr="008F0759" w:rsidRDefault="009161FA">
      <w:pPr>
        <w:pStyle w:val="TM3"/>
        <w:rPr>
          <w:rFonts w:eastAsiaTheme="minorEastAsia"/>
          <w:i w:val="0"/>
          <w:iCs w:val="0"/>
          <w:sz w:val="20"/>
        </w:rPr>
      </w:pPr>
      <w:hyperlink w:anchor="_Toc193120548" w:history="1">
        <w:r w:rsidR="00C766B0" w:rsidRPr="008F0759">
          <w:rPr>
            <w:rStyle w:val="Lienhypertexte"/>
            <w:sz w:val="20"/>
          </w:rPr>
          <w:t>3.2.1</w:t>
        </w:r>
        <w:r w:rsidR="00C766B0" w:rsidRPr="008F0759">
          <w:rPr>
            <w:rFonts w:eastAsiaTheme="minorEastAsia"/>
            <w:i w:val="0"/>
            <w:iCs w:val="0"/>
            <w:sz w:val="20"/>
          </w:rPr>
          <w:tab/>
        </w:r>
        <w:r w:rsidR="00C766B0" w:rsidRPr="008F0759">
          <w:rPr>
            <w:rStyle w:val="Lienhypertexte"/>
            <w:sz w:val="20"/>
          </w:rPr>
          <w:t>Remise des décomptes, factures, ou mémoires</w:t>
        </w:r>
        <w:r w:rsidR="00C766B0" w:rsidRPr="008F0759">
          <w:rPr>
            <w:webHidden/>
            <w:sz w:val="20"/>
          </w:rPr>
          <w:tab/>
        </w:r>
        <w:r w:rsidR="00C766B0" w:rsidRPr="008F0759">
          <w:rPr>
            <w:webHidden/>
            <w:sz w:val="20"/>
          </w:rPr>
          <w:fldChar w:fldCharType="begin"/>
        </w:r>
        <w:r w:rsidR="00C766B0" w:rsidRPr="008F0759">
          <w:rPr>
            <w:webHidden/>
            <w:sz w:val="20"/>
          </w:rPr>
          <w:instrText xml:space="preserve"> PAGEREF _Toc193120548 \h </w:instrText>
        </w:r>
        <w:r w:rsidR="00C766B0" w:rsidRPr="008F0759">
          <w:rPr>
            <w:webHidden/>
            <w:sz w:val="20"/>
          </w:rPr>
        </w:r>
        <w:r w:rsidR="00C766B0" w:rsidRPr="008F0759">
          <w:rPr>
            <w:webHidden/>
            <w:sz w:val="20"/>
          </w:rPr>
          <w:fldChar w:fldCharType="separate"/>
        </w:r>
        <w:r w:rsidR="00B51EA6" w:rsidRPr="008F0759">
          <w:rPr>
            <w:webHidden/>
            <w:sz w:val="20"/>
          </w:rPr>
          <w:t>11</w:t>
        </w:r>
        <w:r w:rsidR="00C766B0" w:rsidRPr="008F0759">
          <w:rPr>
            <w:webHidden/>
            <w:sz w:val="20"/>
          </w:rPr>
          <w:fldChar w:fldCharType="end"/>
        </w:r>
      </w:hyperlink>
    </w:p>
    <w:p w14:paraId="1EA635CC" w14:textId="1E4B4266" w:rsidR="00C766B0" w:rsidRPr="008F0759" w:rsidRDefault="009161FA">
      <w:pPr>
        <w:pStyle w:val="TM3"/>
        <w:rPr>
          <w:rFonts w:eastAsiaTheme="minorEastAsia"/>
          <w:i w:val="0"/>
          <w:iCs w:val="0"/>
          <w:sz w:val="20"/>
        </w:rPr>
      </w:pPr>
      <w:hyperlink w:anchor="_Toc193120549" w:history="1">
        <w:r w:rsidR="00C766B0" w:rsidRPr="008F0759">
          <w:rPr>
            <w:rStyle w:val="Lienhypertexte"/>
            <w:sz w:val="20"/>
          </w:rPr>
          <w:t>3.2.2</w:t>
        </w:r>
        <w:r w:rsidR="00C766B0" w:rsidRPr="008F0759">
          <w:rPr>
            <w:rFonts w:eastAsiaTheme="minorEastAsia"/>
            <w:i w:val="0"/>
            <w:iCs w:val="0"/>
            <w:sz w:val="20"/>
          </w:rPr>
          <w:tab/>
        </w:r>
        <w:r w:rsidR="00C766B0" w:rsidRPr="008F0759">
          <w:rPr>
            <w:rStyle w:val="Lienhypertexte"/>
            <w:sz w:val="20"/>
          </w:rPr>
          <w:t>Délai global de paiement</w:t>
        </w:r>
        <w:r w:rsidR="00C766B0" w:rsidRPr="008F0759">
          <w:rPr>
            <w:webHidden/>
            <w:sz w:val="20"/>
          </w:rPr>
          <w:tab/>
        </w:r>
        <w:r w:rsidR="00C766B0" w:rsidRPr="008F0759">
          <w:rPr>
            <w:webHidden/>
            <w:sz w:val="20"/>
          </w:rPr>
          <w:fldChar w:fldCharType="begin"/>
        </w:r>
        <w:r w:rsidR="00C766B0" w:rsidRPr="008F0759">
          <w:rPr>
            <w:webHidden/>
            <w:sz w:val="20"/>
          </w:rPr>
          <w:instrText xml:space="preserve"> PAGEREF _Toc193120549 \h </w:instrText>
        </w:r>
        <w:r w:rsidR="00C766B0" w:rsidRPr="008F0759">
          <w:rPr>
            <w:webHidden/>
            <w:sz w:val="20"/>
          </w:rPr>
        </w:r>
        <w:r w:rsidR="00C766B0" w:rsidRPr="008F0759">
          <w:rPr>
            <w:webHidden/>
            <w:sz w:val="20"/>
          </w:rPr>
          <w:fldChar w:fldCharType="separate"/>
        </w:r>
        <w:r w:rsidR="00B51EA6" w:rsidRPr="008F0759">
          <w:rPr>
            <w:webHidden/>
            <w:sz w:val="20"/>
          </w:rPr>
          <w:t>12</w:t>
        </w:r>
        <w:r w:rsidR="00C766B0" w:rsidRPr="008F0759">
          <w:rPr>
            <w:webHidden/>
            <w:sz w:val="20"/>
          </w:rPr>
          <w:fldChar w:fldCharType="end"/>
        </w:r>
      </w:hyperlink>
    </w:p>
    <w:p w14:paraId="696A9C9D" w14:textId="34CC16D3" w:rsidR="00C766B0" w:rsidRPr="008F0759" w:rsidRDefault="009161FA">
      <w:pPr>
        <w:pStyle w:val="TM3"/>
        <w:rPr>
          <w:rFonts w:eastAsiaTheme="minorEastAsia"/>
          <w:i w:val="0"/>
          <w:iCs w:val="0"/>
          <w:sz w:val="20"/>
        </w:rPr>
      </w:pPr>
      <w:hyperlink w:anchor="_Toc193120550" w:history="1">
        <w:r w:rsidR="00C766B0" w:rsidRPr="008F0759">
          <w:rPr>
            <w:rStyle w:val="Lienhypertexte"/>
            <w:sz w:val="20"/>
          </w:rPr>
          <w:t>3.2.3</w:t>
        </w:r>
        <w:r w:rsidR="00C766B0" w:rsidRPr="008F0759">
          <w:rPr>
            <w:rFonts w:eastAsiaTheme="minorEastAsia"/>
            <w:i w:val="0"/>
            <w:iCs w:val="0"/>
            <w:sz w:val="20"/>
          </w:rPr>
          <w:tab/>
        </w:r>
        <w:r w:rsidR="00C766B0" w:rsidRPr="008F0759">
          <w:rPr>
            <w:rStyle w:val="Lienhypertexte"/>
            <w:sz w:val="20"/>
          </w:rPr>
          <w:t>Mise en œuvre éventuelle du service fait présumé</w:t>
        </w:r>
        <w:r w:rsidR="00C766B0" w:rsidRPr="008F0759">
          <w:rPr>
            <w:webHidden/>
            <w:sz w:val="20"/>
          </w:rPr>
          <w:tab/>
        </w:r>
        <w:r w:rsidR="00C766B0" w:rsidRPr="008F0759">
          <w:rPr>
            <w:webHidden/>
            <w:sz w:val="20"/>
          </w:rPr>
          <w:fldChar w:fldCharType="begin"/>
        </w:r>
        <w:r w:rsidR="00C766B0" w:rsidRPr="008F0759">
          <w:rPr>
            <w:webHidden/>
            <w:sz w:val="20"/>
          </w:rPr>
          <w:instrText xml:space="preserve"> PAGEREF _Toc193120550 \h </w:instrText>
        </w:r>
        <w:r w:rsidR="00C766B0" w:rsidRPr="008F0759">
          <w:rPr>
            <w:webHidden/>
            <w:sz w:val="20"/>
          </w:rPr>
        </w:r>
        <w:r w:rsidR="00C766B0" w:rsidRPr="008F0759">
          <w:rPr>
            <w:webHidden/>
            <w:sz w:val="20"/>
          </w:rPr>
          <w:fldChar w:fldCharType="separate"/>
        </w:r>
        <w:r w:rsidR="00B51EA6" w:rsidRPr="008F0759">
          <w:rPr>
            <w:webHidden/>
            <w:sz w:val="20"/>
          </w:rPr>
          <w:t>13</w:t>
        </w:r>
        <w:r w:rsidR="00C766B0" w:rsidRPr="008F0759">
          <w:rPr>
            <w:webHidden/>
            <w:sz w:val="20"/>
          </w:rPr>
          <w:fldChar w:fldCharType="end"/>
        </w:r>
      </w:hyperlink>
    </w:p>
    <w:p w14:paraId="3A071425" w14:textId="1F9DE56C" w:rsidR="00C766B0" w:rsidRPr="00C766B0" w:rsidRDefault="009161FA">
      <w:pPr>
        <w:pStyle w:val="TM4"/>
        <w:tabs>
          <w:tab w:val="left" w:pos="1540"/>
          <w:tab w:val="right" w:leader="dot" w:pos="10195"/>
        </w:tabs>
        <w:rPr>
          <w:rFonts w:ascii="Arial" w:eastAsiaTheme="minorEastAsia" w:hAnsi="Arial" w:cs="Arial"/>
          <w:noProof/>
          <w:sz w:val="22"/>
          <w:szCs w:val="22"/>
        </w:rPr>
      </w:pPr>
      <w:hyperlink w:anchor="_Toc193120551" w:history="1">
        <w:r w:rsidR="00C766B0" w:rsidRPr="00C766B0">
          <w:rPr>
            <w:rStyle w:val="Lienhypertexte"/>
            <w:rFonts w:ascii="Arial" w:hAnsi="Arial" w:cs="Arial"/>
            <w:noProof/>
          </w:rPr>
          <w:t>3.2.3.1</w:t>
        </w:r>
        <w:r w:rsidR="00C766B0" w:rsidRPr="00C766B0">
          <w:rPr>
            <w:rFonts w:ascii="Arial" w:eastAsiaTheme="minorEastAsia" w:hAnsi="Arial" w:cs="Arial"/>
            <w:noProof/>
            <w:sz w:val="22"/>
            <w:szCs w:val="22"/>
          </w:rPr>
          <w:tab/>
        </w:r>
        <w:r w:rsidR="00C766B0" w:rsidRPr="00C766B0">
          <w:rPr>
            <w:rStyle w:val="Lienhypertexte"/>
            <w:rFonts w:ascii="Arial" w:hAnsi="Arial" w:cs="Arial"/>
            <w:noProof/>
          </w:rPr>
          <w:t>Le service fait présumé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_Toc193120551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13</w:t>
        </w:r>
        <w:r w:rsidR="00C766B0" w:rsidRPr="00C766B0">
          <w:rPr>
            <w:rFonts w:ascii="Arial" w:hAnsi="Arial" w:cs="Arial"/>
            <w:noProof/>
            <w:webHidden/>
          </w:rPr>
          <w:fldChar w:fldCharType="end"/>
        </w:r>
      </w:hyperlink>
    </w:p>
    <w:p w14:paraId="3C9C9281" w14:textId="7E391EEA" w:rsidR="00C766B0" w:rsidRPr="00C766B0" w:rsidRDefault="009161FA">
      <w:pPr>
        <w:pStyle w:val="TM4"/>
        <w:tabs>
          <w:tab w:val="left" w:pos="1540"/>
          <w:tab w:val="right" w:leader="dot" w:pos="10195"/>
        </w:tabs>
        <w:rPr>
          <w:rFonts w:ascii="Arial" w:eastAsiaTheme="minorEastAsia" w:hAnsi="Arial" w:cs="Arial"/>
          <w:noProof/>
          <w:sz w:val="22"/>
          <w:szCs w:val="22"/>
        </w:rPr>
      </w:pPr>
      <w:hyperlink w:anchor="_Toc193120552" w:history="1">
        <w:r w:rsidR="00C766B0" w:rsidRPr="00C766B0">
          <w:rPr>
            <w:rStyle w:val="Lienhypertexte"/>
            <w:rFonts w:ascii="Arial" w:hAnsi="Arial" w:cs="Arial"/>
            <w:noProof/>
          </w:rPr>
          <w:t>3.2.3.2</w:t>
        </w:r>
        <w:r w:rsidR="00C766B0" w:rsidRPr="00C766B0">
          <w:rPr>
            <w:rFonts w:ascii="Arial" w:eastAsiaTheme="minorEastAsia" w:hAnsi="Arial" w:cs="Arial"/>
            <w:noProof/>
            <w:sz w:val="22"/>
            <w:szCs w:val="22"/>
          </w:rPr>
          <w:tab/>
        </w:r>
        <w:r w:rsidR="00C766B0" w:rsidRPr="00C766B0">
          <w:rPr>
            <w:rStyle w:val="Lienhypertexte"/>
            <w:rFonts w:ascii="Arial" w:hAnsi="Arial" w:cs="Arial"/>
            <w:noProof/>
          </w:rPr>
          <w:t>Procédure en cas de trop perçu</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13</w:t>
        </w:r>
        <w:r w:rsidR="00C766B0" w:rsidRPr="00C766B0">
          <w:rPr>
            <w:rFonts w:ascii="Arial" w:hAnsi="Arial" w:cs="Arial"/>
            <w:noProof/>
            <w:webHidden/>
          </w:rPr>
          <w:fldChar w:fldCharType="end"/>
        </w:r>
      </w:hyperlink>
    </w:p>
    <w:p w14:paraId="5DAD2824" w14:textId="469C7DF4" w:rsidR="00C766B0" w:rsidRPr="00C766B0" w:rsidRDefault="009161FA">
      <w:pPr>
        <w:pStyle w:val="TM4"/>
        <w:tabs>
          <w:tab w:val="left" w:pos="1540"/>
          <w:tab w:val="right" w:leader="dot" w:pos="10195"/>
        </w:tabs>
        <w:rPr>
          <w:rFonts w:ascii="Arial" w:eastAsiaTheme="minorEastAsia" w:hAnsi="Arial" w:cs="Arial"/>
          <w:noProof/>
          <w:sz w:val="22"/>
          <w:szCs w:val="22"/>
        </w:rPr>
      </w:pPr>
      <w:hyperlink w:anchor="_Toc193120553" w:history="1">
        <w:r w:rsidR="00C766B0" w:rsidRPr="00C766B0">
          <w:rPr>
            <w:rStyle w:val="Lienhypertexte"/>
            <w:rFonts w:ascii="Arial" w:hAnsi="Arial" w:cs="Arial"/>
            <w:noProof/>
          </w:rPr>
          <w:t>3.2.3.3</w:t>
        </w:r>
        <w:r w:rsidR="00C766B0" w:rsidRPr="00C766B0">
          <w:rPr>
            <w:rFonts w:ascii="Arial" w:eastAsiaTheme="minorEastAsia" w:hAnsi="Arial" w:cs="Arial"/>
            <w:noProof/>
            <w:sz w:val="22"/>
            <w:szCs w:val="22"/>
          </w:rPr>
          <w:tab/>
        </w:r>
        <w:r w:rsidR="00C766B0" w:rsidRPr="00C766B0">
          <w:rPr>
            <w:rStyle w:val="Lienhypertexte"/>
            <w:rFonts w:ascii="Arial" w:hAnsi="Arial" w:cs="Arial"/>
            <w:noProof/>
          </w:rPr>
          <w:t>Réversibilité du recours au service fait présumé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_Toc193120553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13</w:t>
        </w:r>
        <w:r w:rsidR="00C766B0" w:rsidRPr="00C766B0">
          <w:rPr>
            <w:rFonts w:ascii="Arial" w:hAnsi="Arial" w:cs="Arial"/>
            <w:noProof/>
            <w:webHidden/>
          </w:rPr>
          <w:fldChar w:fldCharType="end"/>
        </w:r>
      </w:hyperlink>
    </w:p>
    <w:p w14:paraId="56E9DFA4" w14:textId="0C637977"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54" w:history="1">
        <w:r w:rsidR="00C766B0" w:rsidRPr="00C766B0">
          <w:rPr>
            <w:rStyle w:val="Lienhypertexte"/>
            <w:rFonts w:ascii="Arial" w:hAnsi="Arial" w:cs="Arial"/>
            <w:noProof/>
          </w:rPr>
          <w:t>3.3</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Avance</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_Toc193120554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13</w:t>
        </w:r>
        <w:r w:rsidR="00C766B0" w:rsidRPr="00C766B0">
          <w:rPr>
            <w:rFonts w:ascii="Arial" w:hAnsi="Arial" w:cs="Arial"/>
            <w:noProof/>
            <w:webHidden/>
          </w:rPr>
          <w:fldChar w:fldCharType="end"/>
        </w:r>
      </w:hyperlink>
    </w:p>
    <w:p w14:paraId="65358C5D" w14:textId="6F0C585B"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55" w:history="1">
        <w:r w:rsidR="00C766B0" w:rsidRPr="00C766B0">
          <w:rPr>
            <w:rStyle w:val="Lienhypertexte"/>
            <w:rFonts w:ascii="Arial" w:hAnsi="Arial" w:cs="Arial"/>
            <w:noProof/>
          </w:rPr>
          <w:t>3.4</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Valorisation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_Toc193120555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13</w:t>
        </w:r>
        <w:r w:rsidR="00C766B0" w:rsidRPr="00C766B0">
          <w:rPr>
            <w:rFonts w:ascii="Arial" w:hAnsi="Arial" w:cs="Arial"/>
            <w:noProof/>
            <w:webHidden/>
          </w:rPr>
          <w:fldChar w:fldCharType="end"/>
        </w:r>
      </w:hyperlink>
    </w:p>
    <w:p w14:paraId="5256BA4E" w14:textId="596C1B74"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56" w:history="1">
        <w:r w:rsidR="00C766B0" w:rsidRPr="00C766B0">
          <w:rPr>
            <w:rStyle w:val="Lienhypertexte"/>
            <w:rFonts w:ascii="Arial" w:hAnsi="Arial" w:cs="Arial"/>
            <w:noProof/>
          </w:rPr>
          <w:t>Article 4 – PÉNALITÉS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_Toc193120556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6436191A" w14:textId="1EBCD9F8"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57" w:history="1">
        <w:r w:rsidR="00C766B0" w:rsidRPr="00C766B0">
          <w:rPr>
            <w:rStyle w:val="Lienhypertexte"/>
            <w:rFonts w:ascii="Arial" w:hAnsi="Arial" w:cs="Arial"/>
            <w:noProof/>
          </w:rPr>
          <w:t>4.1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Réfactions de prix</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_Toc193120557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0A6DE153" w14:textId="5863FE64"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58" w:history="1">
        <w:r w:rsidR="00C766B0" w:rsidRPr="00C766B0">
          <w:rPr>
            <w:rStyle w:val="Lienhypertexte"/>
            <w:rFonts w:ascii="Arial" w:hAnsi="Arial" w:cs="Arial"/>
            <w:noProof/>
          </w:rPr>
          <w:t>4.2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Pénalités pour défaut ou mauvaise exécution de prestation</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_Toc193120558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3469EFB1" w14:textId="5332B5D1"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59" w:history="1">
        <w:r w:rsidR="00C766B0" w:rsidRPr="00C766B0">
          <w:rPr>
            <w:rStyle w:val="Lienhypertexte"/>
            <w:rFonts w:ascii="Arial" w:hAnsi="Arial" w:cs="Arial"/>
            <w:noProof/>
          </w:rPr>
          <w:t>4.3</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Règlement des pénalités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_Toc193120559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5F1D182A" w14:textId="55091862" w:rsidR="00C766B0" w:rsidRPr="008F0759" w:rsidRDefault="009161FA">
      <w:pPr>
        <w:pStyle w:val="TM3"/>
        <w:rPr>
          <w:rFonts w:eastAsiaTheme="minorEastAsia"/>
          <w:i w:val="0"/>
          <w:iCs w:val="0"/>
          <w:sz w:val="20"/>
        </w:rPr>
      </w:pPr>
      <w:hyperlink w:anchor="_Toc193120560" w:history="1">
        <w:r w:rsidR="00C766B0" w:rsidRPr="008F0759">
          <w:rPr>
            <w:rStyle w:val="Lienhypertexte"/>
            <w:sz w:val="20"/>
          </w:rPr>
          <w:t>4.3.1</w:t>
        </w:r>
        <w:r w:rsidR="00C766B0" w:rsidRPr="008F0759">
          <w:rPr>
            <w:rFonts w:eastAsiaTheme="minorEastAsia"/>
            <w:i w:val="0"/>
            <w:iCs w:val="0"/>
            <w:sz w:val="20"/>
          </w:rPr>
          <w:tab/>
        </w:r>
        <w:r w:rsidR="00C766B0" w:rsidRPr="008F0759">
          <w:rPr>
            <w:rStyle w:val="Lienhypertexte"/>
            <w:sz w:val="20"/>
          </w:rPr>
          <w:t>Exonération de pénalités</w:t>
        </w:r>
        <w:r w:rsidR="00C766B0" w:rsidRPr="008F0759">
          <w:rPr>
            <w:webHidden/>
            <w:sz w:val="20"/>
          </w:rPr>
          <w:tab/>
        </w:r>
        <w:r w:rsidR="00C766B0" w:rsidRPr="008F0759">
          <w:rPr>
            <w:webHidden/>
            <w:sz w:val="20"/>
          </w:rPr>
          <w:fldChar w:fldCharType="begin"/>
        </w:r>
        <w:r w:rsidR="00C766B0" w:rsidRPr="008F0759">
          <w:rPr>
            <w:webHidden/>
            <w:sz w:val="20"/>
          </w:rPr>
          <w:instrText xml:space="preserve"> PAGEREF _Toc193120560 \h </w:instrText>
        </w:r>
        <w:r w:rsidR="00C766B0" w:rsidRPr="008F0759">
          <w:rPr>
            <w:webHidden/>
            <w:sz w:val="20"/>
          </w:rPr>
        </w:r>
        <w:r w:rsidR="00C766B0" w:rsidRPr="008F0759">
          <w:rPr>
            <w:webHidden/>
            <w:sz w:val="20"/>
          </w:rPr>
          <w:fldChar w:fldCharType="separate"/>
        </w:r>
        <w:r w:rsidR="00B51EA6" w:rsidRPr="008F0759">
          <w:rPr>
            <w:webHidden/>
            <w:sz w:val="20"/>
          </w:rPr>
          <w:t>14</w:t>
        </w:r>
        <w:r w:rsidR="00C766B0" w:rsidRPr="008F0759">
          <w:rPr>
            <w:webHidden/>
            <w:sz w:val="20"/>
          </w:rPr>
          <w:fldChar w:fldCharType="end"/>
        </w:r>
      </w:hyperlink>
    </w:p>
    <w:p w14:paraId="7A34EC4E" w14:textId="70781961" w:rsidR="00C766B0" w:rsidRPr="008F0759" w:rsidRDefault="009161FA">
      <w:pPr>
        <w:pStyle w:val="TM3"/>
        <w:rPr>
          <w:rFonts w:eastAsiaTheme="minorEastAsia"/>
          <w:i w:val="0"/>
          <w:iCs w:val="0"/>
          <w:sz w:val="20"/>
        </w:rPr>
      </w:pPr>
      <w:hyperlink w:anchor="_Toc193120561" w:history="1">
        <w:r w:rsidR="00C766B0" w:rsidRPr="008F0759">
          <w:rPr>
            <w:rStyle w:val="Lienhypertexte"/>
            <w:sz w:val="20"/>
          </w:rPr>
          <w:t>4.3.2</w:t>
        </w:r>
        <w:r w:rsidR="00C766B0" w:rsidRPr="008F0759">
          <w:rPr>
            <w:rFonts w:eastAsiaTheme="minorEastAsia"/>
            <w:i w:val="0"/>
            <w:iCs w:val="0"/>
            <w:sz w:val="20"/>
          </w:rPr>
          <w:tab/>
        </w:r>
        <w:r w:rsidR="00C766B0" w:rsidRPr="008F0759">
          <w:rPr>
            <w:rStyle w:val="Lienhypertexte"/>
            <w:sz w:val="20"/>
          </w:rPr>
          <w:t>Plafonnement des pénalités</w:t>
        </w:r>
        <w:r w:rsidR="00C766B0" w:rsidRPr="008F0759">
          <w:rPr>
            <w:webHidden/>
            <w:sz w:val="20"/>
          </w:rPr>
          <w:tab/>
        </w:r>
        <w:r w:rsidR="00C766B0" w:rsidRPr="008F0759">
          <w:rPr>
            <w:webHidden/>
            <w:sz w:val="20"/>
          </w:rPr>
          <w:fldChar w:fldCharType="begin"/>
        </w:r>
        <w:r w:rsidR="00C766B0" w:rsidRPr="008F0759">
          <w:rPr>
            <w:webHidden/>
            <w:sz w:val="20"/>
          </w:rPr>
          <w:instrText xml:space="preserve"> PAGEREF _Toc193120561 \h </w:instrText>
        </w:r>
        <w:r w:rsidR="00C766B0" w:rsidRPr="008F0759">
          <w:rPr>
            <w:webHidden/>
            <w:sz w:val="20"/>
          </w:rPr>
        </w:r>
        <w:r w:rsidR="00C766B0" w:rsidRPr="008F0759">
          <w:rPr>
            <w:webHidden/>
            <w:sz w:val="20"/>
          </w:rPr>
          <w:fldChar w:fldCharType="separate"/>
        </w:r>
        <w:r w:rsidR="00B51EA6" w:rsidRPr="008F0759">
          <w:rPr>
            <w:webHidden/>
            <w:sz w:val="20"/>
          </w:rPr>
          <w:t>14</w:t>
        </w:r>
        <w:r w:rsidR="00C766B0" w:rsidRPr="008F0759">
          <w:rPr>
            <w:webHidden/>
            <w:sz w:val="20"/>
          </w:rPr>
          <w:fldChar w:fldCharType="end"/>
        </w:r>
      </w:hyperlink>
    </w:p>
    <w:p w14:paraId="5B5A5F80" w14:textId="2912D3F0"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62" w:history="1">
        <w:r w:rsidR="00C766B0" w:rsidRPr="00C766B0">
          <w:rPr>
            <w:rStyle w:val="Lienhypertexte"/>
            <w:rFonts w:ascii="Arial" w:hAnsi="Arial" w:cs="Arial"/>
            <w:noProof/>
          </w:rPr>
          <w:t>Article 5 – RÉSILIATION DU MARCHÉ</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_Toc193120562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350E9262" w14:textId="48C6CB1C"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63" w:history="1">
        <w:r w:rsidR="00C766B0" w:rsidRPr="00C766B0">
          <w:rPr>
            <w:rStyle w:val="Lienhypertexte"/>
            <w:rFonts w:ascii="Arial" w:hAnsi="Arial" w:cs="Arial"/>
            <w:noProof/>
          </w:rPr>
          <w:t>5.1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Résiliation pour faute</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_Toc193120563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0B128E20" w14:textId="548AE8CE"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64" w:history="1">
        <w:r w:rsidR="00C766B0" w:rsidRPr="00C766B0">
          <w:rPr>
            <w:rStyle w:val="Lienhypertexte"/>
            <w:rFonts w:ascii="Arial" w:hAnsi="Arial" w:cs="Arial"/>
            <w:noProof/>
          </w:rPr>
          <w:t>5.2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Résiliation pour motif d’intérêt général</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_Toc193120564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14</w:t>
        </w:r>
        <w:r w:rsidR="00C766B0" w:rsidRPr="00C766B0">
          <w:rPr>
            <w:rFonts w:ascii="Arial" w:hAnsi="Arial" w:cs="Arial"/>
            <w:noProof/>
            <w:webHidden/>
          </w:rPr>
          <w:fldChar w:fldCharType="end"/>
        </w:r>
      </w:hyperlink>
    </w:p>
    <w:p w14:paraId="61E310E7" w14:textId="7EB652BF"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65" w:history="1">
        <w:r w:rsidR="00C766B0" w:rsidRPr="00C766B0">
          <w:rPr>
            <w:rStyle w:val="Lienhypertexte"/>
            <w:rFonts w:ascii="Arial" w:hAnsi="Arial" w:cs="Arial"/>
            <w:noProof/>
          </w:rPr>
          <w:t>Article 6 – RÈGLEMENT DES LITIGES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_Toc193120565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15</w:t>
        </w:r>
        <w:r w:rsidR="00C766B0" w:rsidRPr="00C766B0">
          <w:rPr>
            <w:rFonts w:ascii="Arial" w:hAnsi="Arial" w:cs="Arial"/>
            <w:noProof/>
            <w:webHidden/>
          </w:rPr>
          <w:fldChar w:fldCharType="end"/>
        </w:r>
      </w:hyperlink>
    </w:p>
    <w:p w14:paraId="5F0C5F5C" w14:textId="6DC8C960"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66" w:history="1">
        <w:r w:rsidR="00C766B0" w:rsidRPr="00C766B0">
          <w:rPr>
            <w:rStyle w:val="Lienhypertexte"/>
            <w:rFonts w:ascii="Arial" w:hAnsi="Arial" w:cs="Arial"/>
            <w:noProof/>
          </w:rPr>
          <w:t>6.1</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Règlement amiable des litiges et différends</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_Toc193120566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15</w:t>
        </w:r>
        <w:r w:rsidR="00C766B0" w:rsidRPr="00C766B0">
          <w:rPr>
            <w:rFonts w:ascii="Arial" w:hAnsi="Arial" w:cs="Arial"/>
            <w:noProof/>
            <w:webHidden/>
          </w:rPr>
          <w:fldChar w:fldCharType="end"/>
        </w:r>
      </w:hyperlink>
    </w:p>
    <w:p w14:paraId="78B32668" w14:textId="670823BE" w:rsidR="00C766B0" w:rsidRPr="00C766B0" w:rsidRDefault="009161FA">
      <w:pPr>
        <w:pStyle w:val="TM2"/>
        <w:tabs>
          <w:tab w:val="left" w:pos="880"/>
          <w:tab w:val="right" w:leader="dot" w:pos="10195"/>
        </w:tabs>
        <w:rPr>
          <w:rFonts w:ascii="Arial" w:eastAsiaTheme="minorEastAsia" w:hAnsi="Arial" w:cs="Arial"/>
          <w:smallCaps w:val="0"/>
          <w:noProof/>
          <w:sz w:val="22"/>
          <w:szCs w:val="22"/>
        </w:rPr>
      </w:pPr>
      <w:hyperlink w:anchor="_Toc193120567" w:history="1">
        <w:r w:rsidR="00C766B0" w:rsidRPr="00C766B0">
          <w:rPr>
            <w:rStyle w:val="Lienhypertexte"/>
            <w:rFonts w:ascii="Arial" w:hAnsi="Arial" w:cs="Arial"/>
            <w:noProof/>
          </w:rPr>
          <w:t>6.2</w:t>
        </w:r>
        <w:r w:rsidR="00C766B0" w:rsidRPr="00C766B0">
          <w:rPr>
            <w:rFonts w:ascii="Arial" w:eastAsiaTheme="minorEastAsia" w:hAnsi="Arial" w:cs="Arial"/>
            <w:smallCaps w:val="0"/>
            <w:noProof/>
            <w:sz w:val="22"/>
            <w:szCs w:val="22"/>
          </w:rPr>
          <w:tab/>
        </w:r>
        <w:r w:rsidR="00C766B0" w:rsidRPr="00C766B0">
          <w:rPr>
            <w:rStyle w:val="Lienhypertexte"/>
            <w:rFonts w:ascii="Arial" w:hAnsi="Arial" w:cs="Arial"/>
            <w:noProof/>
          </w:rPr>
          <w:t>Recours contentieux</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_Toc193120567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15</w:t>
        </w:r>
        <w:r w:rsidR="00C766B0" w:rsidRPr="00C766B0">
          <w:rPr>
            <w:rFonts w:ascii="Arial" w:hAnsi="Arial" w:cs="Arial"/>
            <w:noProof/>
            <w:webHidden/>
          </w:rPr>
          <w:fldChar w:fldCharType="end"/>
        </w:r>
      </w:hyperlink>
    </w:p>
    <w:p w14:paraId="0BD569C2" w14:textId="22B930E1" w:rsidR="00C766B0" w:rsidRPr="00C766B0" w:rsidRDefault="009161FA">
      <w:pPr>
        <w:pStyle w:val="TM1"/>
        <w:tabs>
          <w:tab w:val="right" w:leader="dot" w:pos="10195"/>
        </w:tabs>
        <w:rPr>
          <w:rFonts w:ascii="Arial" w:eastAsiaTheme="minorEastAsia" w:hAnsi="Arial" w:cs="Arial"/>
          <w:b w:val="0"/>
          <w:bCs w:val="0"/>
          <w:caps w:val="0"/>
          <w:noProof/>
          <w:sz w:val="22"/>
          <w:szCs w:val="22"/>
        </w:rPr>
      </w:pPr>
      <w:hyperlink w:anchor="_Toc193120568" w:history="1">
        <w:r w:rsidR="00C766B0" w:rsidRPr="00C766B0">
          <w:rPr>
            <w:rStyle w:val="Lienhypertexte"/>
            <w:rFonts w:ascii="Arial" w:hAnsi="Arial" w:cs="Arial"/>
            <w:noProof/>
          </w:rPr>
          <w:t>Article 7 – DÉROGATION AUX DOCUMENTS GÉNÉRAUX</w:t>
        </w:r>
        <w:r w:rsidR="00C766B0" w:rsidRPr="00C766B0">
          <w:rPr>
            <w:rFonts w:ascii="Arial" w:hAnsi="Arial" w:cs="Arial"/>
            <w:noProof/>
            <w:webHidden/>
          </w:rPr>
          <w:tab/>
        </w:r>
        <w:r w:rsidR="00C766B0" w:rsidRPr="00C766B0">
          <w:rPr>
            <w:rFonts w:ascii="Arial" w:hAnsi="Arial" w:cs="Arial"/>
            <w:noProof/>
            <w:webHidden/>
          </w:rPr>
          <w:fldChar w:fldCharType="begin"/>
        </w:r>
        <w:r w:rsidR="00C766B0" w:rsidRPr="00C766B0">
          <w:rPr>
            <w:rFonts w:ascii="Arial" w:hAnsi="Arial" w:cs="Arial"/>
            <w:noProof/>
            <w:webHidden/>
          </w:rPr>
          <w:instrText xml:space="preserve"> PAGEREF _Toc193120568 \h </w:instrText>
        </w:r>
        <w:r w:rsidR="00C766B0" w:rsidRPr="00C766B0">
          <w:rPr>
            <w:rFonts w:ascii="Arial" w:hAnsi="Arial" w:cs="Arial"/>
            <w:noProof/>
            <w:webHidden/>
          </w:rPr>
        </w:r>
        <w:r w:rsidR="00C766B0" w:rsidRPr="00C766B0">
          <w:rPr>
            <w:rFonts w:ascii="Arial" w:hAnsi="Arial" w:cs="Arial"/>
            <w:noProof/>
            <w:webHidden/>
          </w:rPr>
          <w:fldChar w:fldCharType="separate"/>
        </w:r>
        <w:r w:rsidR="00B51EA6">
          <w:rPr>
            <w:rFonts w:ascii="Arial" w:hAnsi="Arial" w:cs="Arial"/>
            <w:noProof/>
            <w:webHidden/>
          </w:rPr>
          <w:t>16</w:t>
        </w:r>
        <w:r w:rsidR="00C766B0" w:rsidRPr="00C766B0">
          <w:rPr>
            <w:rFonts w:ascii="Arial" w:hAnsi="Arial" w:cs="Arial"/>
            <w:noProof/>
            <w:webHidden/>
          </w:rPr>
          <w:fldChar w:fldCharType="end"/>
        </w:r>
      </w:hyperlink>
    </w:p>
    <w:p w14:paraId="13525CAE" w14:textId="00D106A5" w:rsidR="00A81E27" w:rsidRPr="00DB78E2" w:rsidRDefault="008563F4" w:rsidP="007B5DDE">
      <w:pPr>
        <w:pStyle w:val="TM1"/>
        <w:tabs>
          <w:tab w:val="right" w:leader="dot" w:pos="9855"/>
        </w:tabs>
        <w:rPr>
          <w:rFonts w:ascii="Arial" w:hAnsi="Arial"/>
        </w:rPr>
      </w:pPr>
      <w:r w:rsidRPr="00DB78E2">
        <w:rPr>
          <w:rFonts w:ascii="Arial" w:hAnsi="Arial" w:cs="Arial"/>
          <w:sz w:val="21"/>
          <w:szCs w:val="21"/>
        </w:rPr>
        <w:lastRenderedPageBreak/>
        <w:fldChar w:fldCharType="end"/>
      </w:r>
      <w:bookmarkStart w:id="2" w:name="_Toc193120511"/>
      <w:permEnd w:id="1112696907"/>
      <w:r w:rsidR="00A81E27" w:rsidRPr="00DB78E2">
        <w:rPr>
          <w:rFonts w:ascii="Arial" w:hAnsi="Arial"/>
        </w:rPr>
        <w:t>GENERALITES</w:t>
      </w:r>
      <w:bookmarkEnd w:id="0"/>
      <w:bookmarkEnd w:id="1"/>
      <w:bookmarkEnd w:id="2"/>
    </w:p>
    <w:p w14:paraId="59BA432B" w14:textId="77777777" w:rsidR="00A81E27" w:rsidRPr="00DB78E2" w:rsidRDefault="00A81E27" w:rsidP="0011381E">
      <w:pPr>
        <w:pStyle w:val="Titre2"/>
        <w:ind w:left="851"/>
        <w:rPr>
          <w:rFonts w:ascii="Arial" w:hAnsi="Arial"/>
        </w:rPr>
      </w:pPr>
      <w:bookmarkStart w:id="3" w:name="_Toc523308304"/>
      <w:bookmarkStart w:id="4" w:name="_Toc523317343"/>
      <w:bookmarkStart w:id="5" w:name="_Toc193120512"/>
      <w:r w:rsidRPr="00DB78E2">
        <w:rPr>
          <w:rFonts w:ascii="Arial" w:hAnsi="Arial"/>
        </w:rPr>
        <w:t>Dispositions générales</w:t>
      </w:r>
      <w:bookmarkEnd w:id="3"/>
      <w:bookmarkEnd w:id="4"/>
      <w:bookmarkEnd w:id="5"/>
    </w:p>
    <w:p w14:paraId="59AFBF28" w14:textId="77777777" w:rsidR="00A81E27" w:rsidRPr="00DB78E2" w:rsidRDefault="00A81E27" w:rsidP="00162515">
      <w:pPr>
        <w:pStyle w:val="Titre3"/>
        <w:tabs>
          <w:tab w:val="clear" w:pos="567"/>
        </w:tabs>
        <w:ind w:left="1135" w:hanging="284"/>
        <w:rPr>
          <w:rFonts w:ascii="Arial" w:hAnsi="Arial"/>
        </w:rPr>
      </w:pPr>
      <w:bookmarkStart w:id="6" w:name="_Toc523308305"/>
      <w:bookmarkStart w:id="7" w:name="_Toc523317344"/>
      <w:bookmarkStart w:id="8" w:name="_Toc193120513"/>
      <w:r w:rsidRPr="00DB78E2">
        <w:rPr>
          <w:rFonts w:ascii="Arial" w:hAnsi="Arial"/>
        </w:rPr>
        <w:t>Objet du marché</w:t>
      </w:r>
      <w:bookmarkEnd w:id="6"/>
      <w:bookmarkEnd w:id="7"/>
      <w:bookmarkEnd w:id="8"/>
    </w:p>
    <w:p w14:paraId="46454902" w14:textId="3BC302CE" w:rsidR="00A81E27" w:rsidRPr="00DB78E2" w:rsidRDefault="00A81E27" w:rsidP="00A81E27">
      <w:pPr>
        <w:rPr>
          <w:rFonts w:ascii="Arial" w:hAnsi="Arial" w:cs="Arial"/>
          <w:szCs w:val="22"/>
        </w:rPr>
      </w:pPr>
      <w:r w:rsidRPr="00DB78E2">
        <w:rPr>
          <w:rFonts w:ascii="Arial" w:hAnsi="Arial" w:cs="Arial"/>
          <w:szCs w:val="22"/>
        </w:rPr>
        <w:t>Le présent marché a pour objet </w:t>
      </w:r>
      <w:sdt>
        <w:sdtPr>
          <w:rPr>
            <w:rFonts w:ascii="Arial" w:hAnsi="Arial" w:cs="Arial"/>
            <w:szCs w:val="22"/>
          </w:rPr>
          <w:id w:val="-1974973610"/>
          <w:placeholder>
            <w:docPart w:val="75E7C8DAB509466A9EA0888AC007D015"/>
          </w:placeholder>
        </w:sdtPr>
        <w:sdtEndPr/>
        <w:sdtContent>
          <w:r w:rsidR="00E24B3C" w:rsidRPr="00DB78E2">
            <w:rPr>
              <w:rFonts w:ascii="Arial" w:hAnsi="Arial" w:cs="Arial"/>
              <w:szCs w:val="22"/>
            </w:rPr>
            <w:t xml:space="preserve">la réalisation de prestations de </w:t>
          </w:r>
          <w:r w:rsidR="000A1E33">
            <w:rPr>
              <w:rFonts w:ascii="Arial" w:hAnsi="Arial" w:cs="Arial"/>
              <w:szCs w:val="22"/>
            </w:rPr>
            <w:t>médecine du travail</w:t>
          </w:r>
          <w:r w:rsidR="00E24B3C" w:rsidRPr="00DB78E2">
            <w:rPr>
              <w:rFonts w:ascii="Arial" w:hAnsi="Arial" w:cs="Arial"/>
              <w:szCs w:val="22"/>
            </w:rPr>
            <w:t xml:space="preserve"> a</w:t>
          </w:r>
          <w:r w:rsidR="00F86E2A">
            <w:rPr>
              <w:rFonts w:ascii="Arial" w:hAnsi="Arial" w:cs="Arial"/>
              <w:szCs w:val="22"/>
            </w:rPr>
            <w:t>u profit des personnels civils du m</w:t>
          </w:r>
          <w:r w:rsidR="00E24B3C" w:rsidRPr="00DB78E2">
            <w:rPr>
              <w:rFonts w:ascii="Arial" w:hAnsi="Arial" w:cs="Arial"/>
              <w:szCs w:val="22"/>
            </w:rPr>
            <w:t>in</w:t>
          </w:r>
          <w:r w:rsidR="00C44274" w:rsidRPr="00DB78E2">
            <w:rPr>
              <w:rFonts w:ascii="Arial" w:hAnsi="Arial" w:cs="Arial"/>
              <w:szCs w:val="22"/>
            </w:rPr>
            <w:t xml:space="preserve">istère des Armées relevant du </w:t>
          </w:r>
          <w:r w:rsidR="00BA1072" w:rsidRPr="00BA1072">
            <w:rPr>
              <w:rFonts w:ascii="Arial" w:hAnsi="Arial" w:cs="Arial"/>
              <w:szCs w:val="22"/>
            </w:rPr>
            <w:t>5</w:t>
          </w:r>
          <w:r w:rsidR="00BA1072" w:rsidRPr="00BA1072">
            <w:rPr>
              <w:rFonts w:ascii="Arial" w:hAnsi="Arial" w:cs="Arial"/>
              <w:szCs w:val="22"/>
              <w:vertAlign w:val="superscript"/>
            </w:rPr>
            <w:t>ème</w:t>
          </w:r>
          <w:r w:rsidR="00BA1072">
            <w:rPr>
              <w:rFonts w:ascii="Arial" w:hAnsi="Arial" w:cs="Arial"/>
              <w:color w:val="808080" w:themeColor="background1" w:themeShade="80"/>
              <w:szCs w:val="22"/>
            </w:rPr>
            <w:t xml:space="preserve"> </w:t>
          </w:r>
          <w:r w:rsidR="00E24B3C" w:rsidRPr="00DB78E2">
            <w:rPr>
              <w:rFonts w:ascii="Arial" w:hAnsi="Arial" w:cs="Arial"/>
              <w:szCs w:val="22"/>
            </w:rPr>
            <w:t>Cen</w:t>
          </w:r>
          <w:r w:rsidR="00C44274" w:rsidRPr="00DB78E2">
            <w:rPr>
              <w:rFonts w:ascii="Arial" w:hAnsi="Arial" w:cs="Arial"/>
              <w:szCs w:val="22"/>
            </w:rPr>
            <w:t>tre Médical des Arm</w:t>
          </w:r>
          <w:r w:rsidR="009F4393" w:rsidRPr="00DB78E2">
            <w:rPr>
              <w:rFonts w:ascii="Arial" w:hAnsi="Arial" w:cs="Arial"/>
              <w:szCs w:val="22"/>
            </w:rPr>
            <w:t xml:space="preserve">ées (CMA) de </w:t>
          </w:r>
          <w:r w:rsidR="00BA1072" w:rsidRPr="00BA1072">
            <w:rPr>
              <w:rFonts w:ascii="Arial" w:hAnsi="Arial" w:cs="Arial"/>
              <w:szCs w:val="22"/>
            </w:rPr>
            <w:t>Strasbourg</w:t>
          </w:r>
          <w:r w:rsidR="009F4393" w:rsidRPr="008A30D9">
            <w:rPr>
              <w:rFonts w:ascii="Arial" w:hAnsi="Arial" w:cs="Arial"/>
              <w:color w:val="808080" w:themeColor="background1" w:themeShade="80"/>
              <w:szCs w:val="22"/>
            </w:rPr>
            <w:t xml:space="preserve"> </w:t>
          </w:r>
          <w:r w:rsidR="009F4393" w:rsidRPr="00DB78E2">
            <w:rPr>
              <w:rFonts w:ascii="Arial" w:hAnsi="Arial" w:cs="Arial"/>
              <w:szCs w:val="22"/>
            </w:rPr>
            <w:t>pour l</w:t>
          </w:r>
          <w:r w:rsidR="00F86E2A">
            <w:rPr>
              <w:rFonts w:ascii="Arial" w:hAnsi="Arial" w:cs="Arial"/>
              <w:szCs w:val="22"/>
            </w:rPr>
            <w:t>es</w:t>
          </w:r>
          <w:r w:rsidR="009F4393" w:rsidRPr="00DB78E2">
            <w:rPr>
              <w:rFonts w:ascii="Arial" w:hAnsi="Arial" w:cs="Arial"/>
              <w:szCs w:val="22"/>
            </w:rPr>
            <w:t xml:space="preserve"> zone</w:t>
          </w:r>
          <w:r w:rsidR="00F86E2A">
            <w:rPr>
              <w:rFonts w:ascii="Arial" w:hAnsi="Arial" w:cs="Arial"/>
              <w:szCs w:val="22"/>
            </w:rPr>
            <w:t>s</w:t>
          </w:r>
          <w:r w:rsidR="009F4393" w:rsidRPr="00DB78E2">
            <w:rPr>
              <w:rFonts w:ascii="Arial" w:hAnsi="Arial" w:cs="Arial"/>
              <w:szCs w:val="22"/>
            </w:rPr>
            <w:t xml:space="preserve"> géographique</w:t>
          </w:r>
          <w:r w:rsidR="00F86E2A">
            <w:rPr>
              <w:rFonts w:ascii="Arial" w:hAnsi="Arial" w:cs="Arial"/>
              <w:szCs w:val="22"/>
            </w:rPr>
            <w:t>s</w:t>
          </w:r>
          <w:r w:rsidR="009F4393" w:rsidRPr="00DB78E2">
            <w:rPr>
              <w:rFonts w:ascii="Arial" w:hAnsi="Arial" w:cs="Arial"/>
              <w:szCs w:val="22"/>
            </w:rPr>
            <w:t xml:space="preserve"> de</w:t>
          </w:r>
          <w:r w:rsidR="00BA1072">
            <w:rPr>
              <w:rFonts w:ascii="Arial" w:hAnsi="Arial" w:cs="Arial"/>
              <w:szCs w:val="22"/>
            </w:rPr>
            <w:t xml:space="preserve"> </w:t>
          </w:r>
          <w:r w:rsidR="00BA1072" w:rsidRPr="00BA1072">
            <w:rPr>
              <w:rFonts w:ascii="Arial" w:hAnsi="Arial" w:cs="Arial"/>
              <w:szCs w:val="22"/>
            </w:rPr>
            <w:t>PHALSBOURG / SARREBOURG</w:t>
          </w:r>
          <w:r w:rsidR="005F0522" w:rsidRPr="008A30D9">
            <w:rPr>
              <w:rFonts w:ascii="Arial" w:hAnsi="Arial" w:cs="Arial"/>
              <w:color w:val="808080" w:themeColor="background1" w:themeShade="80"/>
              <w:szCs w:val="22"/>
            </w:rPr>
            <w:t xml:space="preserve"> </w:t>
          </w:r>
          <w:r w:rsidR="005F0522">
            <w:rPr>
              <w:rFonts w:ascii="Arial" w:hAnsi="Arial" w:cs="Arial"/>
              <w:szCs w:val="22"/>
            </w:rPr>
            <w:t>(lot 1)</w:t>
          </w:r>
          <w:r w:rsidR="00F86E2A">
            <w:rPr>
              <w:rFonts w:ascii="Arial" w:hAnsi="Arial" w:cs="Arial"/>
              <w:szCs w:val="22"/>
            </w:rPr>
            <w:t>,</w:t>
          </w:r>
          <w:r w:rsidR="005F0522">
            <w:rPr>
              <w:rFonts w:ascii="Arial" w:hAnsi="Arial" w:cs="Arial"/>
              <w:szCs w:val="22"/>
            </w:rPr>
            <w:t xml:space="preserve"> </w:t>
          </w:r>
          <w:r w:rsidR="00BA1072" w:rsidRPr="00BA1072">
            <w:rPr>
              <w:rFonts w:ascii="Arial" w:hAnsi="Arial" w:cs="Arial"/>
              <w:szCs w:val="22"/>
            </w:rPr>
            <w:t>BITCHE</w:t>
          </w:r>
          <w:r w:rsidR="005F0522" w:rsidRPr="008A30D9">
            <w:rPr>
              <w:rFonts w:ascii="Arial" w:hAnsi="Arial" w:cs="Arial"/>
              <w:color w:val="808080" w:themeColor="background1" w:themeShade="80"/>
              <w:szCs w:val="22"/>
            </w:rPr>
            <w:t xml:space="preserve"> </w:t>
          </w:r>
          <w:r w:rsidR="005F0522">
            <w:rPr>
              <w:rFonts w:ascii="Arial" w:hAnsi="Arial" w:cs="Arial"/>
              <w:szCs w:val="22"/>
            </w:rPr>
            <w:t>(lot 2)</w:t>
          </w:r>
          <w:r w:rsidR="00E341E0">
            <w:rPr>
              <w:rFonts w:ascii="Arial" w:hAnsi="Arial" w:cs="Arial"/>
              <w:szCs w:val="22"/>
            </w:rPr>
            <w:t xml:space="preserve"> et </w:t>
          </w:r>
          <w:r w:rsidR="00BA1072" w:rsidRPr="00BA1072">
            <w:rPr>
              <w:rFonts w:ascii="Arial" w:hAnsi="Arial" w:cs="Arial"/>
              <w:szCs w:val="22"/>
            </w:rPr>
            <w:t>DIEUZE</w:t>
          </w:r>
          <w:r w:rsidR="00E341E0" w:rsidRPr="008A30D9">
            <w:rPr>
              <w:rFonts w:ascii="Arial" w:hAnsi="Arial" w:cs="Arial"/>
              <w:color w:val="808080" w:themeColor="background1" w:themeShade="80"/>
              <w:szCs w:val="22"/>
            </w:rPr>
            <w:t xml:space="preserve"> </w:t>
          </w:r>
          <w:r w:rsidR="00E341E0">
            <w:rPr>
              <w:rFonts w:ascii="Arial" w:hAnsi="Arial" w:cs="Arial"/>
              <w:szCs w:val="22"/>
            </w:rPr>
            <w:t>(lot 3)</w:t>
          </w:r>
          <w:r w:rsidR="00E24B3C" w:rsidRPr="00DB78E2">
            <w:rPr>
              <w:rFonts w:ascii="Arial" w:hAnsi="Arial" w:cs="Arial"/>
              <w:szCs w:val="22"/>
            </w:rPr>
            <w:t>.</w:t>
          </w:r>
        </w:sdtContent>
      </w:sdt>
    </w:p>
    <w:p w14:paraId="6B0EA5A5" w14:textId="77777777" w:rsidR="00262565" w:rsidRPr="00DB78E2" w:rsidRDefault="00262565" w:rsidP="002E1FF5">
      <w:pPr>
        <w:rPr>
          <w:rFonts w:ascii="Arial" w:hAnsi="Arial" w:cs="Arial"/>
        </w:rPr>
      </w:pPr>
      <w:bookmarkStart w:id="9" w:name="_Toc298147858"/>
    </w:p>
    <w:p w14:paraId="2BF59591" w14:textId="77777777" w:rsidR="00A81E27" w:rsidRPr="00DB78E2" w:rsidRDefault="00A81E27" w:rsidP="0011381E">
      <w:pPr>
        <w:pStyle w:val="Titre3"/>
        <w:tabs>
          <w:tab w:val="clear" w:pos="567"/>
        </w:tabs>
        <w:ind w:hanging="142"/>
        <w:rPr>
          <w:rFonts w:ascii="Arial" w:hAnsi="Arial"/>
        </w:rPr>
      </w:pPr>
      <w:bookmarkStart w:id="10" w:name="_Toc523308306"/>
      <w:bookmarkStart w:id="11" w:name="_Toc523317345"/>
      <w:bookmarkStart w:id="12" w:name="_Toc193120514"/>
      <w:r w:rsidRPr="00DB78E2">
        <w:rPr>
          <w:rFonts w:ascii="Arial" w:hAnsi="Arial"/>
        </w:rPr>
        <w:t>Durée de la validité du marché</w:t>
      </w:r>
      <w:bookmarkEnd w:id="9"/>
      <w:bookmarkEnd w:id="10"/>
      <w:bookmarkEnd w:id="11"/>
      <w:bookmarkEnd w:id="12"/>
    </w:p>
    <w:p w14:paraId="0777A170" w14:textId="77777777" w:rsidR="00A81E27" w:rsidRPr="004C2333" w:rsidRDefault="00A81E27" w:rsidP="0011381E">
      <w:pPr>
        <w:pStyle w:val="Titre4"/>
        <w:tabs>
          <w:tab w:val="clear" w:pos="851"/>
        </w:tabs>
        <w:ind w:firstLine="0"/>
        <w:rPr>
          <w:rFonts w:ascii="Arial" w:hAnsi="Arial" w:cs="Arial"/>
          <w:color w:val="1D1B11" w:themeColor="background2" w:themeShade="1A"/>
        </w:rPr>
      </w:pPr>
      <w:bookmarkStart w:id="13" w:name="_Toc298147859"/>
      <w:bookmarkStart w:id="14" w:name="_Toc193120515"/>
      <w:r w:rsidRPr="004C2333">
        <w:rPr>
          <w:rFonts w:ascii="Arial" w:hAnsi="Arial" w:cs="Arial"/>
          <w:color w:val="1D1B11" w:themeColor="background2" w:themeShade="1A"/>
        </w:rPr>
        <w:t>Durée du marché</w:t>
      </w:r>
      <w:bookmarkEnd w:id="13"/>
      <w:bookmarkEnd w:id="14"/>
    </w:p>
    <w:p w14:paraId="1378FD4A" w14:textId="77777777" w:rsidR="00F92780" w:rsidRPr="004C2333" w:rsidRDefault="00F92780" w:rsidP="00A81E27">
      <w:pPr>
        <w:rPr>
          <w:rFonts w:ascii="Arial" w:hAnsi="Arial" w:cs="Arial"/>
          <w:color w:val="1D1B11" w:themeColor="background2" w:themeShade="1A"/>
          <w:szCs w:val="22"/>
        </w:rPr>
      </w:pPr>
    </w:p>
    <w:p w14:paraId="2399AAD2" w14:textId="04541D03" w:rsidR="00A81E27" w:rsidRPr="004C2333" w:rsidRDefault="007A0B5C" w:rsidP="00B012FD">
      <w:pPr>
        <w:pStyle w:val="ParagrapheIndent2"/>
        <w:spacing w:line="243" w:lineRule="exact"/>
        <w:jc w:val="both"/>
        <w:rPr>
          <w:rFonts w:ascii="Arial" w:eastAsia="Times New Roman" w:hAnsi="Arial" w:cs="Arial"/>
          <w:color w:val="1D1B11" w:themeColor="background2" w:themeShade="1A"/>
          <w:sz w:val="22"/>
          <w:szCs w:val="22"/>
          <w:lang w:eastAsia="fr-FR"/>
        </w:rPr>
      </w:pPr>
      <w:r w:rsidRPr="004C2333">
        <w:rPr>
          <w:rFonts w:ascii="Arial" w:eastAsia="Times New Roman" w:hAnsi="Arial" w:cs="Arial"/>
          <w:color w:val="1D1B11" w:themeColor="background2" w:themeShade="1A"/>
          <w:sz w:val="22"/>
          <w:szCs w:val="22"/>
          <w:lang w:eastAsia="fr-FR"/>
        </w:rPr>
        <w:t xml:space="preserve">L’accord-cadre </w:t>
      </w:r>
      <w:r w:rsidR="00A81E27" w:rsidRPr="004C2333">
        <w:rPr>
          <w:rFonts w:ascii="Arial" w:eastAsia="Times New Roman" w:hAnsi="Arial" w:cs="Arial"/>
          <w:color w:val="1D1B11" w:themeColor="background2" w:themeShade="1A"/>
          <w:sz w:val="22"/>
          <w:szCs w:val="22"/>
          <w:lang w:eastAsia="fr-FR"/>
        </w:rPr>
        <w:t>est conclu</w:t>
      </w:r>
      <w:r w:rsidR="00E91B70" w:rsidRPr="004C2333">
        <w:rPr>
          <w:rFonts w:ascii="Arial" w:eastAsia="Times New Roman" w:hAnsi="Arial" w:cs="Arial"/>
          <w:color w:val="1D1B11" w:themeColor="background2" w:themeShade="1A"/>
          <w:sz w:val="22"/>
          <w:szCs w:val="22"/>
          <w:lang w:eastAsia="fr-FR"/>
        </w:rPr>
        <w:t xml:space="preserve"> </w:t>
      </w:r>
      <w:sdt>
        <w:sdtPr>
          <w:rPr>
            <w:rFonts w:ascii="Arial" w:eastAsia="Times New Roman" w:hAnsi="Arial" w:cs="Arial"/>
            <w:color w:val="1D1B11" w:themeColor="background2" w:themeShade="1A"/>
            <w:sz w:val="22"/>
            <w:szCs w:val="22"/>
            <w:lang w:eastAsia="fr-FR"/>
          </w:rPr>
          <w:id w:val="1006021299"/>
          <w:placeholder>
            <w:docPart w:val="69059014958948688F043CB6586C8E2B"/>
          </w:placeholder>
          <w:comboBox>
            <w:listItem w:value="Choisissez un élément."/>
            <w:listItem w:displayText="pour une période initiale allant de la date de notification jusqu’ au 31 décembre de l’année en cours." w:value="pour une période initiale allant de la date de notification jusqu’ au 31 décembre de l’année en cours."/>
            <w:listItem w:displayText="pour une durée de un (1) an." w:value="pour une durée de un (1) an."/>
            <w:listItem w:displayText="pour une période allant de la date de notification à XXXXX" w:value="pour une période allant de la date de notification à XXXXX"/>
          </w:comboBox>
        </w:sdtPr>
        <w:sdtEndPr/>
        <w:sdtContent>
          <w:r w:rsidR="00E24B3C" w:rsidRPr="004C2333">
            <w:rPr>
              <w:rFonts w:ascii="Arial" w:eastAsia="Times New Roman" w:hAnsi="Arial" w:cs="Arial"/>
              <w:color w:val="1D1B11" w:themeColor="background2" w:themeShade="1A"/>
              <w:sz w:val="22"/>
              <w:szCs w:val="22"/>
              <w:lang w:eastAsia="fr-FR"/>
            </w:rPr>
            <w:t xml:space="preserve">pour une période initiale </w:t>
          </w:r>
          <w:r w:rsidRPr="004C2333">
            <w:rPr>
              <w:rFonts w:ascii="Arial" w:eastAsia="Times New Roman" w:hAnsi="Arial" w:cs="Arial"/>
              <w:color w:val="1D1B11" w:themeColor="background2" w:themeShade="1A"/>
              <w:sz w:val="22"/>
              <w:szCs w:val="22"/>
              <w:lang w:eastAsia="fr-FR"/>
            </w:rPr>
            <w:t>de 1 an.</w:t>
          </w:r>
        </w:sdtContent>
      </w:sdt>
    </w:p>
    <w:p w14:paraId="29E9A980" w14:textId="77777777" w:rsidR="00B012FD" w:rsidRPr="004C2333" w:rsidRDefault="00B012FD" w:rsidP="00B012FD">
      <w:pPr>
        <w:rPr>
          <w:color w:val="1D1B11" w:themeColor="background2" w:themeShade="1A"/>
        </w:rPr>
      </w:pPr>
    </w:p>
    <w:p w14:paraId="45362493" w14:textId="210C9A14" w:rsidR="00A81E27" w:rsidRPr="004C2333" w:rsidRDefault="00A81E27" w:rsidP="0011381E">
      <w:pPr>
        <w:pStyle w:val="Titre4"/>
        <w:tabs>
          <w:tab w:val="clear" w:pos="851"/>
        </w:tabs>
        <w:ind w:firstLine="0"/>
        <w:rPr>
          <w:rFonts w:ascii="Arial" w:hAnsi="Arial" w:cs="Arial"/>
          <w:color w:val="1D1B11" w:themeColor="background2" w:themeShade="1A"/>
        </w:rPr>
      </w:pPr>
      <w:bookmarkStart w:id="15" w:name="_Toc298147860"/>
      <w:bookmarkStart w:id="16" w:name="_Toc193120516"/>
      <w:r w:rsidRPr="004C2333">
        <w:rPr>
          <w:rFonts w:ascii="Arial" w:hAnsi="Arial" w:cs="Arial"/>
          <w:color w:val="1D1B11" w:themeColor="background2" w:themeShade="1A"/>
        </w:rPr>
        <w:t>Reconduction</w:t>
      </w:r>
      <w:bookmarkEnd w:id="15"/>
      <w:bookmarkEnd w:id="16"/>
    </w:p>
    <w:p w14:paraId="7B7FAC15" w14:textId="40B1EBBE" w:rsidR="001159F8" w:rsidRPr="004C2333" w:rsidRDefault="001159F8" w:rsidP="001159F8">
      <w:pPr>
        <w:rPr>
          <w:color w:val="1D1B11" w:themeColor="background2" w:themeShade="1A"/>
        </w:rPr>
      </w:pPr>
    </w:p>
    <w:p w14:paraId="1D4EA36A" w14:textId="0FDF14F3" w:rsidR="007A0B5C" w:rsidRPr="004C2333" w:rsidRDefault="001F540B" w:rsidP="007A0B5C">
      <w:pPr>
        <w:pStyle w:val="ParagrapheIndent2"/>
        <w:spacing w:after="240" w:line="243" w:lineRule="exact"/>
        <w:jc w:val="both"/>
        <w:rPr>
          <w:rFonts w:ascii="Arial" w:eastAsia="Times New Roman" w:hAnsi="Arial" w:cs="Arial"/>
          <w:color w:val="1D1B11" w:themeColor="background2" w:themeShade="1A"/>
          <w:sz w:val="22"/>
          <w:szCs w:val="22"/>
          <w:lang w:eastAsia="fr-FR"/>
        </w:rPr>
      </w:pPr>
      <w:r w:rsidRPr="004C2333">
        <w:rPr>
          <w:rFonts w:ascii="Arial" w:eastAsia="Times New Roman" w:hAnsi="Arial" w:cs="Arial"/>
          <w:color w:val="1D1B11" w:themeColor="background2" w:themeShade="1A"/>
          <w:sz w:val="22"/>
          <w:szCs w:val="22"/>
          <w:lang w:eastAsia="fr-FR"/>
        </w:rPr>
        <w:t xml:space="preserve">L’accord-cadre </w:t>
      </w:r>
      <w:r w:rsidR="007A0B5C" w:rsidRPr="004C2333">
        <w:rPr>
          <w:rFonts w:ascii="Arial" w:eastAsia="Times New Roman" w:hAnsi="Arial" w:cs="Arial"/>
          <w:color w:val="1D1B11" w:themeColor="background2" w:themeShade="1A"/>
          <w:sz w:val="22"/>
          <w:szCs w:val="22"/>
          <w:lang w:eastAsia="fr-FR"/>
        </w:rPr>
        <w:t>est reconduit tacitement à date anniversaire</w:t>
      </w:r>
      <w:r w:rsidRPr="004C2333">
        <w:rPr>
          <w:rFonts w:ascii="Arial" w:eastAsia="Times New Roman" w:hAnsi="Arial" w:cs="Arial"/>
          <w:color w:val="1D1B11" w:themeColor="background2" w:themeShade="1A"/>
          <w:sz w:val="22"/>
          <w:szCs w:val="22"/>
          <w:lang w:eastAsia="fr-FR"/>
        </w:rPr>
        <w:t xml:space="preserve"> de </w:t>
      </w:r>
      <w:r w:rsidR="00B012FD" w:rsidRPr="004C2333">
        <w:rPr>
          <w:rFonts w:ascii="Arial" w:eastAsia="Times New Roman" w:hAnsi="Arial" w:cs="Arial"/>
          <w:color w:val="1D1B11" w:themeColor="background2" w:themeShade="1A"/>
          <w:sz w:val="22"/>
          <w:szCs w:val="22"/>
          <w:lang w:eastAsia="fr-FR"/>
        </w:rPr>
        <w:t>sa</w:t>
      </w:r>
      <w:r w:rsidRPr="004C2333">
        <w:rPr>
          <w:rFonts w:ascii="Arial" w:eastAsia="Times New Roman" w:hAnsi="Arial" w:cs="Arial"/>
          <w:color w:val="1D1B11" w:themeColor="background2" w:themeShade="1A"/>
          <w:sz w:val="22"/>
          <w:szCs w:val="22"/>
          <w:lang w:eastAsia="fr-FR"/>
        </w:rPr>
        <w:t xml:space="preserve"> notification</w:t>
      </w:r>
      <w:r w:rsidR="00AD452B">
        <w:rPr>
          <w:rFonts w:ascii="Arial" w:eastAsia="Times New Roman" w:hAnsi="Arial" w:cs="Arial"/>
          <w:color w:val="1D1B11" w:themeColor="background2" w:themeShade="1A"/>
          <w:sz w:val="22"/>
          <w:szCs w:val="22"/>
          <w:lang w:eastAsia="fr-FR"/>
        </w:rPr>
        <w:t>, sans pouvoir excéder 4 ans (4</w:t>
      </w:r>
      <w:r w:rsidR="007A0B5C" w:rsidRPr="004C2333">
        <w:rPr>
          <w:rFonts w:ascii="Arial" w:eastAsia="Times New Roman" w:hAnsi="Arial" w:cs="Arial"/>
          <w:color w:val="1D1B11" w:themeColor="background2" w:themeShade="1A"/>
          <w:sz w:val="22"/>
          <w:szCs w:val="22"/>
          <w:lang w:eastAsia="fr-FR"/>
        </w:rPr>
        <w:t xml:space="preserve"> reconductions maximum). </w:t>
      </w:r>
    </w:p>
    <w:p w14:paraId="2223178E" w14:textId="77777777" w:rsidR="001159F8" w:rsidRPr="004C2333" w:rsidRDefault="001159F8" w:rsidP="001159F8">
      <w:pPr>
        <w:rPr>
          <w:rFonts w:ascii="Arial" w:hAnsi="Arial" w:cs="Arial"/>
          <w:color w:val="1D1B11" w:themeColor="background2" w:themeShade="1A"/>
          <w:szCs w:val="22"/>
        </w:rPr>
      </w:pPr>
      <w:r w:rsidRPr="004C2333">
        <w:rPr>
          <w:rFonts w:ascii="Arial" w:hAnsi="Arial" w:cs="Arial"/>
          <w:color w:val="1D1B11" w:themeColor="background2" w:themeShade="1A"/>
          <w:szCs w:val="22"/>
        </w:rPr>
        <w:t>Conformément à l’article R.2112-4 du code de la commande publique, le titulaire ne peut s’opposer à la reconduction.</w:t>
      </w:r>
    </w:p>
    <w:p w14:paraId="374B7768" w14:textId="77777777" w:rsidR="001159F8" w:rsidRPr="004C2333" w:rsidRDefault="001159F8" w:rsidP="001159F8">
      <w:pPr>
        <w:rPr>
          <w:rFonts w:ascii="Arial" w:hAnsi="Arial" w:cs="Arial"/>
          <w:color w:val="1D1B11" w:themeColor="background2" w:themeShade="1A"/>
          <w:szCs w:val="22"/>
        </w:rPr>
      </w:pPr>
    </w:p>
    <w:p w14:paraId="65309BEF" w14:textId="517209A3" w:rsidR="001159F8" w:rsidRPr="004C2333" w:rsidRDefault="001159F8" w:rsidP="001159F8">
      <w:pPr>
        <w:rPr>
          <w:rFonts w:ascii="Arial" w:hAnsi="Arial" w:cs="Arial"/>
          <w:color w:val="1D1B11" w:themeColor="background2" w:themeShade="1A"/>
          <w:szCs w:val="22"/>
        </w:rPr>
      </w:pPr>
      <w:r w:rsidRPr="004C2333">
        <w:rPr>
          <w:rFonts w:ascii="Arial" w:hAnsi="Arial" w:cs="Arial"/>
          <w:color w:val="1D1B11" w:themeColor="background2" w:themeShade="1A"/>
          <w:szCs w:val="22"/>
        </w:rPr>
        <w:t>La non</w:t>
      </w:r>
      <w:r w:rsidR="00CF2E48" w:rsidRPr="004C2333">
        <w:rPr>
          <w:rFonts w:ascii="Arial" w:hAnsi="Arial" w:cs="Arial"/>
          <w:color w:val="1D1B11" w:themeColor="background2" w:themeShade="1A"/>
          <w:szCs w:val="22"/>
        </w:rPr>
        <w:t>-</w:t>
      </w:r>
      <w:r w:rsidRPr="004C2333">
        <w:rPr>
          <w:rFonts w:ascii="Arial" w:hAnsi="Arial" w:cs="Arial"/>
          <w:color w:val="1D1B11" w:themeColor="background2" w:themeShade="1A"/>
          <w:szCs w:val="22"/>
        </w:rPr>
        <w:t>reconduction du marché fait l’objet d’une décision expresse du pouvoir adjudicateur notifiée au titulaire au moins 3 mois avant la fin de la durée de validité de l'accord-</w:t>
      </w:r>
      <w:r w:rsidR="00B012FD" w:rsidRPr="004C2333">
        <w:rPr>
          <w:rFonts w:ascii="Arial" w:hAnsi="Arial" w:cs="Arial"/>
          <w:color w:val="1D1B11" w:themeColor="background2" w:themeShade="1A"/>
          <w:szCs w:val="22"/>
        </w:rPr>
        <w:t>cadre.</w:t>
      </w:r>
    </w:p>
    <w:p w14:paraId="4925E548" w14:textId="2232907E" w:rsidR="00A81E27" w:rsidRDefault="00A81E27" w:rsidP="00A81E27">
      <w:pPr>
        <w:rPr>
          <w:rFonts w:ascii="Arial" w:hAnsi="Arial" w:cs="Arial"/>
          <w:szCs w:val="22"/>
        </w:rPr>
      </w:pPr>
    </w:p>
    <w:p w14:paraId="313E0450" w14:textId="77777777" w:rsidR="00A81E27" w:rsidRPr="00DB78E2" w:rsidRDefault="00A81E27" w:rsidP="0011381E">
      <w:pPr>
        <w:pStyle w:val="Titre3"/>
        <w:tabs>
          <w:tab w:val="clear" w:pos="567"/>
        </w:tabs>
        <w:ind w:firstLine="0"/>
        <w:rPr>
          <w:rFonts w:ascii="Arial" w:hAnsi="Arial"/>
        </w:rPr>
      </w:pPr>
      <w:bookmarkStart w:id="17" w:name="_Toc523308307"/>
      <w:bookmarkStart w:id="18" w:name="_Toc523317346"/>
      <w:bookmarkStart w:id="19" w:name="_Toc193120517"/>
      <w:r w:rsidRPr="00DB78E2">
        <w:rPr>
          <w:rFonts w:ascii="Arial" w:hAnsi="Arial"/>
        </w:rPr>
        <w:t>Allotissement</w:t>
      </w:r>
      <w:bookmarkEnd w:id="17"/>
      <w:bookmarkEnd w:id="18"/>
      <w:bookmarkEnd w:id="19"/>
    </w:p>
    <w:p w14:paraId="2FE2E9C5" w14:textId="55C0CC1C" w:rsidR="005F0522" w:rsidRDefault="00AC7A64" w:rsidP="00A81E27">
      <w:pPr>
        <w:rPr>
          <w:rFonts w:ascii="Arial" w:hAnsi="Arial" w:cs="Arial"/>
          <w:szCs w:val="22"/>
        </w:rPr>
      </w:pPr>
      <w:r w:rsidRPr="00DB78E2">
        <w:rPr>
          <w:rFonts w:ascii="Arial" w:hAnsi="Arial" w:cs="Arial"/>
          <w:szCs w:val="22"/>
        </w:rPr>
        <w:t xml:space="preserve">Le présent accord-cadre </w:t>
      </w:r>
      <w:r w:rsidR="00F86E2A">
        <w:rPr>
          <w:rFonts w:ascii="Arial" w:hAnsi="Arial" w:cs="Arial"/>
          <w:szCs w:val="22"/>
        </w:rPr>
        <w:t>fait l’objet d’un allotissement géographique</w:t>
      </w:r>
      <w:r w:rsidR="005F0522">
        <w:rPr>
          <w:rFonts w:ascii="Arial" w:hAnsi="Arial" w:cs="Arial"/>
          <w:szCs w:val="22"/>
        </w:rPr>
        <w:t xml:space="preserve"> : </w:t>
      </w:r>
    </w:p>
    <w:p w14:paraId="04A5F164" w14:textId="77777777" w:rsidR="005F0522" w:rsidRDefault="005F0522" w:rsidP="00A81E27">
      <w:pPr>
        <w:rPr>
          <w:rFonts w:ascii="Arial" w:hAnsi="Arial" w:cs="Arial"/>
          <w:szCs w:val="22"/>
        </w:rPr>
      </w:pPr>
    </w:p>
    <w:p w14:paraId="5F5926C7" w14:textId="5B7CAC72" w:rsidR="0073214F" w:rsidRDefault="005F0522" w:rsidP="0073214F">
      <w:pPr>
        <w:pStyle w:val="Paragraphedeliste"/>
        <w:numPr>
          <w:ilvl w:val="0"/>
          <w:numId w:val="3"/>
        </w:numPr>
        <w:spacing w:after="240"/>
        <w:rPr>
          <w:rFonts w:ascii="Arial" w:hAnsi="Arial" w:cs="Arial"/>
          <w:b/>
          <w:szCs w:val="22"/>
        </w:rPr>
      </w:pPr>
      <w:r w:rsidRPr="0073214F">
        <w:rPr>
          <w:rFonts w:ascii="Arial" w:hAnsi="Arial" w:cs="Arial"/>
          <w:b/>
          <w:szCs w:val="22"/>
        </w:rPr>
        <w:t xml:space="preserve">Lot </w:t>
      </w:r>
      <w:r w:rsidR="00F86E2A" w:rsidRPr="0073214F">
        <w:rPr>
          <w:rFonts w:ascii="Arial" w:hAnsi="Arial" w:cs="Arial"/>
          <w:b/>
          <w:szCs w:val="22"/>
        </w:rPr>
        <w:t>n°</w:t>
      </w:r>
      <w:r w:rsidRPr="0073214F">
        <w:rPr>
          <w:rFonts w:ascii="Arial" w:hAnsi="Arial" w:cs="Arial"/>
          <w:b/>
          <w:szCs w:val="22"/>
        </w:rPr>
        <w:t>1 : Prestation</w:t>
      </w:r>
      <w:r w:rsidR="00F86E2A" w:rsidRPr="0073214F">
        <w:rPr>
          <w:rFonts w:ascii="Arial" w:hAnsi="Arial" w:cs="Arial"/>
          <w:b/>
          <w:szCs w:val="22"/>
        </w:rPr>
        <w:t>s</w:t>
      </w:r>
      <w:r w:rsidRPr="0073214F">
        <w:rPr>
          <w:rFonts w:ascii="Arial" w:hAnsi="Arial" w:cs="Arial"/>
          <w:b/>
          <w:szCs w:val="22"/>
        </w:rPr>
        <w:t xml:space="preserve"> de </w:t>
      </w:r>
      <w:r w:rsidR="000A1E33">
        <w:rPr>
          <w:rFonts w:ascii="Arial" w:hAnsi="Arial" w:cs="Arial"/>
          <w:b/>
          <w:szCs w:val="22"/>
        </w:rPr>
        <w:t>médecine du travail</w:t>
      </w:r>
      <w:r w:rsidRPr="0073214F">
        <w:rPr>
          <w:rFonts w:ascii="Arial" w:hAnsi="Arial" w:cs="Arial"/>
          <w:b/>
          <w:szCs w:val="22"/>
        </w:rPr>
        <w:t xml:space="preserve"> au profit des personnels civils du </w:t>
      </w:r>
      <w:r w:rsidR="0073214F">
        <w:rPr>
          <w:rFonts w:ascii="Arial" w:hAnsi="Arial" w:cs="Arial"/>
          <w:b/>
          <w:szCs w:val="22"/>
        </w:rPr>
        <w:t>m</w:t>
      </w:r>
      <w:r w:rsidRPr="0073214F">
        <w:rPr>
          <w:rFonts w:ascii="Arial" w:hAnsi="Arial" w:cs="Arial"/>
          <w:b/>
          <w:szCs w:val="22"/>
        </w:rPr>
        <w:t>inistère des armées du</w:t>
      </w:r>
      <w:r w:rsidRPr="00BA1072">
        <w:rPr>
          <w:rFonts w:ascii="Arial" w:hAnsi="Arial" w:cs="Arial"/>
          <w:b/>
          <w:szCs w:val="22"/>
        </w:rPr>
        <w:t xml:space="preserve"> </w:t>
      </w:r>
      <w:r w:rsidR="00BA1072" w:rsidRPr="00BA1072">
        <w:rPr>
          <w:rFonts w:ascii="Arial" w:hAnsi="Arial" w:cs="Arial"/>
          <w:b/>
          <w:szCs w:val="22"/>
        </w:rPr>
        <w:t>5</w:t>
      </w:r>
      <w:r w:rsidR="00BA1072" w:rsidRPr="00BA1072">
        <w:rPr>
          <w:rFonts w:ascii="Arial" w:hAnsi="Arial" w:cs="Arial"/>
          <w:b/>
          <w:szCs w:val="22"/>
          <w:vertAlign w:val="superscript"/>
        </w:rPr>
        <w:t>ème</w:t>
      </w:r>
      <w:r w:rsidR="00BA1072" w:rsidRPr="00BA1072">
        <w:rPr>
          <w:rFonts w:ascii="Arial" w:hAnsi="Arial" w:cs="Arial"/>
          <w:b/>
          <w:szCs w:val="22"/>
        </w:rPr>
        <w:t xml:space="preserve"> </w:t>
      </w:r>
      <w:r w:rsidRPr="0073214F">
        <w:rPr>
          <w:rFonts w:ascii="Arial" w:hAnsi="Arial" w:cs="Arial"/>
          <w:b/>
          <w:szCs w:val="22"/>
        </w:rPr>
        <w:t xml:space="preserve">CMA de </w:t>
      </w:r>
      <w:r w:rsidR="00BA1072" w:rsidRPr="006F1B75">
        <w:rPr>
          <w:rFonts w:ascii="Arial" w:hAnsi="Arial" w:cs="Arial"/>
          <w:b/>
          <w:bCs/>
          <w:szCs w:val="22"/>
        </w:rPr>
        <w:t>Strasbourg</w:t>
      </w:r>
      <w:r w:rsidRPr="008A30D9">
        <w:rPr>
          <w:rFonts w:ascii="Arial" w:hAnsi="Arial" w:cs="Arial"/>
          <w:b/>
          <w:color w:val="808080" w:themeColor="background1" w:themeShade="80"/>
          <w:szCs w:val="22"/>
        </w:rPr>
        <w:t xml:space="preserve"> </w:t>
      </w:r>
      <w:r w:rsidRPr="0073214F">
        <w:rPr>
          <w:rFonts w:ascii="Arial" w:hAnsi="Arial" w:cs="Arial"/>
          <w:b/>
          <w:szCs w:val="22"/>
        </w:rPr>
        <w:t xml:space="preserve">pour la zone géographique </w:t>
      </w:r>
      <w:r w:rsidR="00F86E2A" w:rsidRPr="0073214F">
        <w:rPr>
          <w:rFonts w:ascii="Arial" w:hAnsi="Arial" w:cs="Arial"/>
          <w:b/>
          <w:szCs w:val="22"/>
        </w:rPr>
        <w:t xml:space="preserve">de </w:t>
      </w:r>
      <w:r w:rsidR="0077756A" w:rsidRPr="006F1B75">
        <w:rPr>
          <w:rFonts w:ascii="Arial" w:hAnsi="Arial" w:cs="Arial"/>
          <w:b/>
          <w:bCs/>
          <w:szCs w:val="22"/>
        </w:rPr>
        <w:t>PHALSBOURG / SARREBOURG</w:t>
      </w:r>
      <w:r w:rsidR="003A5EDF" w:rsidRPr="0073214F">
        <w:rPr>
          <w:rFonts w:ascii="Arial" w:hAnsi="Arial" w:cs="Arial"/>
          <w:b/>
          <w:szCs w:val="22"/>
        </w:rPr>
        <w:t>.</w:t>
      </w:r>
    </w:p>
    <w:p w14:paraId="471FFD99" w14:textId="447B2416" w:rsidR="005F0522" w:rsidRPr="0073214F" w:rsidRDefault="005F0522" w:rsidP="005F0522">
      <w:pPr>
        <w:pStyle w:val="Paragraphedeliste"/>
        <w:numPr>
          <w:ilvl w:val="0"/>
          <w:numId w:val="3"/>
        </w:numPr>
        <w:rPr>
          <w:rFonts w:ascii="Arial" w:hAnsi="Arial" w:cs="Arial"/>
          <w:b/>
          <w:szCs w:val="22"/>
        </w:rPr>
      </w:pPr>
      <w:r w:rsidRPr="0073214F">
        <w:rPr>
          <w:rFonts w:ascii="Arial" w:hAnsi="Arial" w:cs="Arial"/>
          <w:b/>
          <w:szCs w:val="22"/>
        </w:rPr>
        <w:t xml:space="preserve">Lot </w:t>
      </w:r>
      <w:r w:rsidR="00F86E2A" w:rsidRPr="0073214F">
        <w:rPr>
          <w:rFonts w:ascii="Arial" w:hAnsi="Arial" w:cs="Arial"/>
          <w:b/>
          <w:szCs w:val="22"/>
        </w:rPr>
        <w:t>n°</w:t>
      </w:r>
      <w:r w:rsidRPr="0073214F">
        <w:rPr>
          <w:rFonts w:ascii="Arial" w:hAnsi="Arial" w:cs="Arial"/>
          <w:b/>
          <w:szCs w:val="22"/>
        </w:rPr>
        <w:t>2 : Prestation</w:t>
      </w:r>
      <w:r w:rsidR="00F86E2A" w:rsidRPr="0073214F">
        <w:rPr>
          <w:rFonts w:ascii="Arial" w:hAnsi="Arial" w:cs="Arial"/>
          <w:b/>
          <w:szCs w:val="22"/>
        </w:rPr>
        <w:t>s</w:t>
      </w:r>
      <w:r w:rsidRPr="0073214F">
        <w:rPr>
          <w:rFonts w:ascii="Arial" w:hAnsi="Arial" w:cs="Arial"/>
          <w:b/>
          <w:szCs w:val="22"/>
        </w:rPr>
        <w:t xml:space="preserve"> de </w:t>
      </w:r>
      <w:r w:rsidR="000A1E33">
        <w:rPr>
          <w:rFonts w:ascii="Arial" w:hAnsi="Arial" w:cs="Arial"/>
          <w:b/>
          <w:szCs w:val="22"/>
        </w:rPr>
        <w:t>médecine du travail</w:t>
      </w:r>
      <w:r w:rsidRPr="0073214F">
        <w:rPr>
          <w:rFonts w:ascii="Arial" w:hAnsi="Arial" w:cs="Arial"/>
          <w:b/>
          <w:szCs w:val="22"/>
        </w:rPr>
        <w:t xml:space="preserve"> au p</w:t>
      </w:r>
      <w:r w:rsidR="0073214F">
        <w:rPr>
          <w:rFonts w:ascii="Arial" w:hAnsi="Arial" w:cs="Arial"/>
          <w:b/>
          <w:szCs w:val="22"/>
        </w:rPr>
        <w:t>rofit des personnels civils du m</w:t>
      </w:r>
      <w:r w:rsidRPr="0073214F">
        <w:rPr>
          <w:rFonts w:ascii="Arial" w:hAnsi="Arial" w:cs="Arial"/>
          <w:b/>
          <w:szCs w:val="22"/>
        </w:rPr>
        <w:t xml:space="preserve">inistère des armées </w:t>
      </w:r>
      <w:r w:rsidR="0077756A" w:rsidRPr="0073214F">
        <w:rPr>
          <w:rFonts w:ascii="Arial" w:hAnsi="Arial" w:cs="Arial"/>
          <w:b/>
          <w:szCs w:val="22"/>
        </w:rPr>
        <w:t>du</w:t>
      </w:r>
      <w:r w:rsidR="0077756A" w:rsidRPr="00BA1072">
        <w:rPr>
          <w:rFonts w:ascii="Arial" w:hAnsi="Arial" w:cs="Arial"/>
          <w:b/>
          <w:szCs w:val="22"/>
        </w:rPr>
        <w:t xml:space="preserve"> 5</w:t>
      </w:r>
      <w:r w:rsidR="0077756A" w:rsidRPr="00BA1072">
        <w:rPr>
          <w:rFonts w:ascii="Arial" w:hAnsi="Arial" w:cs="Arial"/>
          <w:b/>
          <w:szCs w:val="22"/>
          <w:vertAlign w:val="superscript"/>
        </w:rPr>
        <w:t>ème</w:t>
      </w:r>
      <w:r w:rsidR="0077756A" w:rsidRPr="00BA1072">
        <w:rPr>
          <w:rFonts w:ascii="Arial" w:hAnsi="Arial" w:cs="Arial"/>
          <w:b/>
          <w:szCs w:val="22"/>
        </w:rPr>
        <w:t xml:space="preserve"> </w:t>
      </w:r>
      <w:r w:rsidR="0077756A" w:rsidRPr="0073214F">
        <w:rPr>
          <w:rFonts w:ascii="Arial" w:hAnsi="Arial" w:cs="Arial"/>
          <w:b/>
          <w:szCs w:val="22"/>
        </w:rPr>
        <w:t xml:space="preserve">CMA de </w:t>
      </w:r>
      <w:r w:rsidR="0077756A" w:rsidRPr="006F1B75">
        <w:rPr>
          <w:rFonts w:ascii="Arial" w:hAnsi="Arial" w:cs="Arial"/>
          <w:b/>
          <w:bCs/>
          <w:szCs w:val="22"/>
        </w:rPr>
        <w:t>Strasbourg</w:t>
      </w:r>
      <w:r w:rsidR="0077756A" w:rsidRPr="008A30D9">
        <w:rPr>
          <w:rFonts w:ascii="Arial" w:hAnsi="Arial" w:cs="Arial"/>
          <w:b/>
          <w:color w:val="808080" w:themeColor="background1" w:themeShade="80"/>
          <w:szCs w:val="22"/>
        </w:rPr>
        <w:t xml:space="preserve"> </w:t>
      </w:r>
      <w:r w:rsidRPr="0073214F">
        <w:rPr>
          <w:rFonts w:ascii="Arial" w:hAnsi="Arial" w:cs="Arial"/>
          <w:b/>
          <w:szCs w:val="22"/>
        </w:rPr>
        <w:t xml:space="preserve">pour la </w:t>
      </w:r>
      <w:r w:rsidR="0077756A">
        <w:rPr>
          <w:rFonts w:ascii="Arial" w:hAnsi="Arial" w:cs="Arial"/>
          <w:b/>
          <w:szCs w:val="22"/>
        </w:rPr>
        <w:t>zone géographique de BITCHE</w:t>
      </w:r>
      <w:r w:rsidRPr="0073214F">
        <w:rPr>
          <w:rFonts w:ascii="Arial" w:hAnsi="Arial" w:cs="Arial"/>
          <w:b/>
          <w:szCs w:val="22"/>
        </w:rPr>
        <w:t>.</w:t>
      </w:r>
    </w:p>
    <w:p w14:paraId="455292FF" w14:textId="234185E3" w:rsidR="00E341E0" w:rsidRPr="0073214F" w:rsidRDefault="00E341E0" w:rsidP="0073214F">
      <w:pPr>
        <w:pStyle w:val="Paragraphedeliste"/>
        <w:numPr>
          <w:ilvl w:val="0"/>
          <w:numId w:val="3"/>
        </w:numPr>
        <w:rPr>
          <w:rFonts w:ascii="Arial" w:hAnsi="Arial" w:cs="Arial"/>
          <w:b/>
          <w:szCs w:val="22"/>
        </w:rPr>
      </w:pPr>
      <w:r w:rsidRPr="0073214F">
        <w:rPr>
          <w:rFonts w:ascii="Arial" w:hAnsi="Arial" w:cs="Arial"/>
          <w:b/>
          <w:szCs w:val="22"/>
        </w:rPr>
        <w:t xml:space="preserve">Lot </w:t>
      </w:r>
      <w:r w:rsidR="00F86E2A" w:rsidRPr="0073214F">
        <w:rPr>
          <w:rFonts w:ascii="Arial" w:hAnsi="Arial" w:cs="Arial"/>
          <w:b/>
          <w:szCs w:val="22"/>
        </w:rPr>
        <w:t>n°</w:t>
      </w:r>
      <w:r w:rsidRPr="0073214F">
        <w:rPr>
          <w:rFonts w:ascii="Arial" w:hAnsi="Arial" w:cs="Arial"/>
          <w:b/>
          <w:szCs w:val="22"/>
        </w:rPr>
        <w:t>3 : Prestation</w:t>
      </w:r>
      <w:r w:rsidR="00F86E2A" w:rsidRPr="0073214F">
        <w:rPr>
          <w:rFonts w:ascii="Arial" w:hAnsi="Arial" w:cs="Arial"/>
          <w:b/>
          <w:szCs w:val="22"/>
        </w:rPr>
        <w:t>s</w:t>
      </w:r>
      <w:r w:rsidRPr="0073214F">
        <w:rPr>
          <w:rFonts w:ascii="Arial" w:hAnsi="Arial" w:cs="Arial"/>
          <w:b/>
          <w:szCs w:val="22"/>
        </w:rPr>
        <w:t xml:space="preserve"> de </w:t>
      </w:r>
      <w:r w:rsidR="000A1E33">
        <w:rPr>
          <w:rFonts w:ascii="Arial" w:hAnsi="Arial" w:cs="Arial"/>
          <w:b/>
          <w:szCs w:val="22"/>
        </w:rPr>
        <w:t>médecine du travail</w:t>
      </w:r>
      <w:r w:rsidRPr="0073214F">
        <w:rPr>
          <w:rFonts w:ascii="Arial" w:hAnsi="Arial" w:cs="Arial"/>
          <w:b/>
          <w:szCs w:val="22"/>
        </w:rPr>
        <w:t xml:space="preserve"> au profit des personnels civils du </w:t>
      </w:r>
      <w:r w:rsidR="0073214F">
        <w:rPr>
          <w:rFonts w:ascii="Arial" w:hAnsi="Arial" w:cs="Arial"/>
          <w:b/>
          <w:szCs w:val="22"/>
        </w:rPr>
        <w:t>m</w:t>
      </w:r>
      <w:r w:rsidRPr="0073214F">
        <w:rPr>
          <w:rFonts w:ascii="Arial" w:hAnsi="Arial" w:cs="Arial"/>
          <w:b/>
          <w:szCs w:val="22"/>
        </w:rPr>
        <w:t xml:space="preserve">inistère des armées </w:t>
      </w:r>
      <w:r w:rsidR="0077756A" w:rsidRPr="0073214F">
        <w:rPr>
          <w:rFonts w:ascii="Arial" w:hAnsi="Arial" w:cs="Arial"/>
          <w:b/>
          <w:szCs w:val="22"/>
        </w:rPr>
        <w:t>du</w:t>
      </w:r>
      <w:r w:rsidR="0077756A" w:rsidRPr="00BA1072">
        <w:rPr>
          <w:rFonts w:ascii="Arial" w:hAnsi="Arial" w:cs="Arial"/>
          <w:b/>
          <w:szCs w:val="22"/>
        </w:rPr>
        <w:t xml:space="preserve"> 5</w:t>
      </w:r>
      <w:r w:rsidR="0077756A" w:rsidRPr="00BA1072">
        <w:rPr>
          <w:rFonts w:ascii="Arial" w:hAnsi="Arial" w:cs="Arial"/>
          <w:b/>
          <w:szCs w:val="22"/>
          <w:vertAlign w:val="superscript"/>
        </w:rPr>
        <w:t>ème</w:t>
      </w:r>
      <w:r w:rsidR="0077756A" w:rsidRPr="00BA1072">
        <w:rPr>
          <w:rFonts w:ascii="Arial" w:hAnsi="Arial" w:cs="Arial"/>
          <w:b/>
          <w:szCs w:val="22"/>
        </w:rPr>
        <w:t xml:space="preserve"> </w:t>
      </w:r>
      <w:r w:rsidR="0077756A" w:rsidRPr="0073214F">
        <w:rPr>
          <w:rFonts w:ascii="Arial" w:hAnsi="Arial" w:cs="Arial"/>
          <w:b/>
          <w:szCs w:val="22"/>
        </w:rPr>
        <w:t xml:space="preserve">CMA de </w:t>
      </w:r>
      <w:r w:rsidR="0077756A" w:rsidRPr="006F1B75">
        <w:rPr>
          <w:rFonts w:ascii="Arial" w:hAnsi="Arial" w:cs="Arial"/>
          <w:b/>
          <w:bCs/>
          <w:szCs w:val="22"/>
        </w:rPr>
        <w:t>Strasbourg</w:t>
      </w:r>
      <w:r w:rsidR="0077756A" w:rsidRPr="008A30D9">
        <w:rPr>
          <w:rFonts w:ascii="Arial" w:hAnsi="Arial" w:cs="Arial"/>
          <w:b/>
          <w:color w:val="808080" w:themeColor="background1" w:themeShade="80"/>
          <w:szCs w:val="22"/>
        </w:rPr>
        <w:t xml:space="preserve"> </w:t>
      </w:r>
      <w:r w:rsidRPr="0073214F">
        <w:rPr>
          <w:rFonts w:ascii="Arial" w:hAnsi="Arial" w:cs="Arial"/>
          <w:b/>
          <w:szCs w:val="22"/>
        </w:rPr>
        <w:t xml:space="preserve">pour la zone géographique de </w:t>
      </w:r>
      <w:r w:rsidR="0077756A" w:rsidRPr="0077756A">
        <w:rPr>
          <w:rFonts w:ascii="Arial" w:hAnsi="Arial" w:cs="Arial"/>
          <w:b/>
          <w:szCs w:val="22"/>
        </w:rPr>
        <w:t>DIEUZE</w:t>
      </w:r>
      <w:r w:rsidRPr="0073214F">
        <w:rPr>
          <w:rFonts w:ascii="Arial" w:hAnsi="Arial" w:cs="Arial"/>
          <w:b/>
          <w:szCs w:val="22"/>
        </w:rPr>
        <w:t>.</w:t>
      </w:r>
    </w:p>
    <w:p w14:paraId="6C43F482" w14:textId="77777777" w:rsidR="00FD4208" w:rsidRPr="00DB78E2" w:rsidRDefault="00FD4208" w:rsidP="00A81E27">
      <w:pPr>
        <w:rPr>
          <w:rFonts w:ascii="Arial" w:hAnsi="Arial" w:cs="Arial"/>
          <w:szCs w:val="22"/>
        </w:rPr>
      </w:pPr>
    </w:p>
    <w:p w14:paraId="4E6708FB" w14:textId="5BB8000A" w:rsidR="00A81E27" w:rsidRDefault="00A81E27" w:rsidP="0011381E">
      <w:pPr>
        <w:pStyle w:val="Titre3"/>
        <w:tabs>
          <w:tab w:val="clear" w:pos="567"/>
        </w:tabs>
        <w:ind w:firstLine="0"/>
        <w:rPr>
          <w:rFonts w:ascii="Arial" w:hAnsi="Arial"/>
        </w:rPr>
      </w:pPr>
      <w:bookmarkStart w:id="20" w:name="_Toc244919899"/>
      <w:bookmarkStart w:id="21" w:name="_Toc251673673"/>
      <w:bookmarkStart w:id="22" w:name="_Toc289784666"/>
      <w:bookmarkStart w:id="23" w:name="_Toc523308308"/>
      <w:bookmarkStart w:id="24" w:name="_Toc523317347"/>
      <w:bookmarkStart w:id="25" w:name="_Toc193120518"/>
      <w:r w:rsidRPr="002E0024">
        <w:rPr>
          <w:rFonts w:ascii="Arial" w:hAnsi="Arial"/>
        </w:rPr>
        <w:t>Définition du marché</w:t>
      </w:r>
      <w:bookmarkEnd w:id="20"/>
      <w:bookmarkEnd w:id="21"/>
      <w:bookmarkEnd w:id="22"/>
      <w:bookmarkEnd w:id="23"/>
      <w:bookmarkEnd w:id="24"/>
      <w:bookmarkEnd w:id="25"/>
    </w:p>
    <w:p w14:paraId="3CE67246" w14:textId="04789C18" w:rsidR="004C2333" w:rsidRDefault="004C2333" w:rsidP="004C2333">
      <w:pPr>
        <w:rPr>
          <w:rFonts w:ascii="Arial" w:hAnsi="Arial" w:cs="Arial"/>
        </w:rPr>
      </w:pPr>
      <w:r w:rsidRPr="004C2333">
        <w:rPr>
          <w:rFonts w:ascii="Arial" w:hAnsi="Arial" w:cs="Arial"/>
        </w:rPr>
        <w:t>Cet accord-cadre est un accord-cadre à bon de commande sans minimum et avec un maximum de 332 562,5</w:t>
      </w:r>
      <w:r>
        <w:rPr>
          <w:rFonts w:ascii="Arial" w:hAnsi="Arial" w:cs="Arial"/>
        </w:rPr>
        <w:t xml:space="preserve"> </w:t>
      </w:r>
      <w:r w:rsidR="00AE4D89">
        <w:rPr>
          <w:rFonts w:ascii="Arial" w:hAnsi="Arial" w:cs="Arial"/>
        </w:rPr>
        <w:t xml:space="preserve">HT </w:t>
      </w:r>
      <w:r>
        <w:rPr>
          <w:rFonts w:ascii="Arial" w:hAnsi="Arial" w:cs="Arial"/>
        </w:rPr>
        <w:t>€</w:t>
      </w:r>
      <w:r w:rsidRPr="004C2333">
        <w:rPr>
          <w:rFonts w:ascii="Arial" w:hAnsi="Arial" w:cs="Arial"/>
        </w:rPr>
        <w:t>.</w:t>
      </w:r>
    </w:p>
    <w:p w14:paraId="00DA7C21" w14:textId="40D9CEF5" w:rsidR="00AE4D89" w:rsidRDefault="00AE4D89" w:rsidP="004C2333">
      <w:pPr>
        <w:rPr>
          <w:rFonts w:ascii="Arial" w:hAnsi="Arial" w:cs="Arial"/>
        </w:rPr>
      </w:pPr>
    </w:p>
    <w:tbl>
      <w:tblPr>
        <w:tblStyle w:val="Grilledutableau"/>
        <w:tblW w:w="0" w:type="auto"/>
        <w:tblLook w:val="04A0" w:firstRow="1" w:lastRow="0" w:firstColumn="1" w:lastColumn="0" w:noHBand="0" w:noVBand="1"/>
      </w:tblPr>
      <w:tblGrid>
        <w:gridCol w:w="5097"/>
        <w:gridCol w:w="5098"/>
      </w:tblGrid>
      <w:tr w:rsidR="00AE4D89" w14:paraId="2EF64BD2" w14:textId="77777777" w:rsidTr="00AE4D89">
        <w:tc>
          <w:tcPr>
            <w:tcW w:w="5097" w:type="dxa"/>
          </w:tcPr>
          <w:p w14:paraId="27D535B8" w14:textId="77777777" w:rsidR="00AE4D89" w:rsidRDefault="00AE4D89" w:rsidP="004C2333">
            <w:pPr>
              <w:rPr>
                <w:rFonts w:ascii="Arial" w:hAnsi="Arial" w:cs="Arial"/>
              </w:rPr>
            </w:pPr>
          </w:p>
        </w:tc>
        <w:tc>
          <w:tcPr>
            <w:tcW w:w="5098" w:type="dxa"/>
          </w:tcPr>
          <w:p w14:paraId="397A96C1" w14:textId="2E47C36E" w:rsidR="00AE4D89" w:rsidRDefault="00AE4D89" w:rsidP="004C2333">
            <w:pPr>
              <w:rPr>
                <w:rFonts w:ascii="Arial" w:hAnsi="Arial" w:cs="Arial"/>
              </w:rPr>
            </w:pPr>
            <w:r>
              <w:rPr>
                <w:rFonts w:ascii="Arial" w:hAnsi="Arial" w:cs="Arial"/>
              </w:rPr>
              <w:t xml:space="preserve">Montant maximum </w:t>
            </w:r>
          </w:p>
        </w:tc>
      </w:tr>
      <w:tr w:rsidR="00AE4D89" w14:paraId="727C14A7" w14:textId="77777777" w:rsidTr="00AE4D89">
        <w:tc>
          <w:tcPr>
            <w:tcW w:w="5097" w:type="dxa"/>
          </w:tcPr>
          <w:p w14:paraId="39C78BBC" w14:textId="6129588D" w:rsidR="00AE4D89" w:rsidRDefault="00AE4D89" w:rsidP="004C2333">
            <w:pPr>
              <w:rPr>
                <w:rFonts w:ascii="Arial" w:hAnsi="Arial" w:cs="Arial"/>
              </w:rPr>
            </w:pPr>
            <w:r>
              <w:rPr>
                <w:rFonts w:ascii="Arial" w:hAnsi="Arial" w:cs="Arial"/>
              </w:rPr>
              <w:t xml:space="preserve">Lot 1 </w:t>
            </w:r>
            <w:r w:rsidRPr="006F1B75">
              <w:rPr>
                <w:rFonts w:ascii="Arial" w:hAnsi="Arial" w:cs="Arial"/>
                <w:b/>
                <w:bCs/>
                <w:szCs w:val="22"/>
              </w:rPr>
              <w:t>Phalsbourg / Sarrebourg</w:t>
            </w:r>
          </w:p>
        </w:tc>
        <w:tc>
          <w:tcPr>
            <w:tcW w:w="5098" w:type="dxa"/>
          </w:tcPr>
          <w:p w14:paraId="374879F9" w14:textId="707961E5" w:rsidR="00AE4D89" w:rsidRDefault="002816BE" w:rsidP="004C2333">
            <w:pPr>
              <w:rPr>
                <w:rFonts w:ascii="Arial" w:hAnsi="Arial" w:cs="Arial"/>
              </w:rPr>
            </w:pPr>
            <w:r>
              <w:rPr>
                <w:rFonts w:ascii="Arial" w:hAnsi="Arial" w:cs="Arial"/>
              </w:rPr>
              <w:t>232 687,5€</w:t>
            </w:r>
          </w:p>
        </w:tc>
      </w:tr>
      <w:tr w:rsidR="00AE4D89" w14:paraId="125CBB4B" w14:textId="77777777" w:rsidTr="00AE4D89">
        <w:tc>
          <w:tcPr>
            <w:tcW w:w="5097" w:type="dxa"/>
          </w:tcPr>
          <w:p w14:paraId="1D314AA6" w14:textId="61B670C3" w:rsidR="00AE4D89" w:rsidRDefault="00AE4D89" w:rsidP="004C2333">
            <w:pPr>
              <w:rPr>
                <w:rFonts w:ascii="Arial" w:hAnsi="Arial" w:cs="Arial"/>
              </w:rPr>
            </w:pPr>
            <w:r>
              <w:rPr>
                <w:rFonts w:ascii="Arial" w:hAnsi="Arial" w:cs="Arial"/>
              </w:rPr>
              <w:t xml:space="preserve">Lot 2 </w:t>
            </w:r>
            <w:r>
              <w:rPr>
                <w:rFonts w:ascii="Arial" w:hAnsi="Arial" w:cs="Arial"/>
                <w:b/>
                <w:szCs w:val="22"/>
              </w:rPr>
              <w:t>Bitche</w:t>
            </w:r>
          </w:p>
        </w:tc>
        <w:tc>
          <w:tcPr>
            <w:tcW w:w="5098" w:type="dxa"/>
          </w:tcPr>
          <w:p w14:paraId="07097F13" w14:textId="0DE38A2B" w:rsidR="00AE4D89" w:rsidRDefault="002816BE" w:rsidP="004C2333">
            <w:pPr>
              <w:rPr>
                <w:rFonts w:ascii="Arial" w:hAnsi="Arial" w:cs="Arial"/>
              </w:rPr>
            </w:pPr>
            <w:r>
              <w:rPr>
                <w:rFonts w:ascii="Arial" w:hAnsi="Arial" w:cs="Arial"/>
              </w:rPr>
              <w:t>73</w:t>
            </w:r>
            <w:r w:rsidR="00BA74B0">
              <w:rPr>
                <w:rFonts w:ascii="Arial" w:hAnsi="Arial" w:cs="Arial"/>
              </w:rPr>
              <w:t xml:space="preserve"> </w:t>
            </w:r>
            <w:r>
              <w:rPr>
                <w:rFonts w:ascii="Arial" w:hAnsi="Arial" w:cs="Arial"/>
              </w:rPr>
              <w:t>312.5 €</w:t>
            </w:r>
          </w:p>
        </w:tc>
      </w:tr>
      <w:tr w:rsidR="00AE4D89" w14:paraId="405940BC" w14:textId="77777777" w:rsidTr="00AE4D89">
        <w:tc>
          <w:tcPr>
            <w:tcW w:w="5097" w:type="dxa"/>
          </w:tcPr>
          <w:p w14:paraId="0A89F95A" w14:textId="3F461F37" w:rsidR="00AE4D89" w:rsidRDefault="00AE4D89" w:rsidP="004C2333">
            <w:pPr>
              <w:rPr>
                <w:rFonts w:ascii="Arial" w:hAnsi="Arial" w:cs="Arial"/>
              </w:rPr>
            </w:pPr>
            <w:r>
              <w:rPr>
                <w:rFonts w:ascii="Arial" w:hAnsi="Arial" w:cs="Arial"/>
              </w:rPr>
              <w:t xml:space="preserve">Lot 3 </w:t>
            </w:r>
            <w:r w:rsidRPr="0077756A">
              <w:rPr>
                <w:rFonts w:ascii="Arial" w:hAnsi="Arial" w:cs="Arial"/>
                <w:b/>
                <w:szCs w:val="22"/>
              </w:rPr>
              <w:t>Dieuze</w:t>
            </w:r>
          </w:p>
        </w:tc>
        <w:tc>
          <w:tcPr>
            <w:tcW w:w="5098" w:type="dxa"/>
          </w:tcPr>
          <w:p w14:paraId="6A2FA1A6" w14:textId="32EF55D1" w:rsidR="00AE4D89" w:rsidRDefault="002816BE" w:rsidP="004C2333">
            <w:pPr>
              <w:rPr>
                <w:rFonts w:ascii="Arial" w:hAnsi="Arial" w:cs="Arial"/>
              </w:rPr>
            </w:pPr>
            <w:r>
              <w:rPr>
                <w:rFonts w:ascii="Arial" w:hAnsi="Arial" w:cs="Arial"/>
              </w:rPr>
              <w:t>26</w:t>
            </w:r>
            <w:r w:rsidR="00BA74B0">
              <w:rPr>
                <w:rFonts w:ascii="Arial" w:hAnsi="Arial" w:cs="Arial"/>
              </w:rPr>
              <w:t xml:space="preserve"> </w:t>
            </w:r>
            <w:r>
              <w:rPr>
                <w:rFonts w:ascii="Arial" w:hAnsi="Arial" w:cs="Arial"/>
              </w:rPr>
              <w:t>562.5 €</w:t>
            </w:r>
          </w:p>
        </w:tc>
      </w:tr>
    </w:tbl>
    <w:p w14:paraId="7EE575D3" w14:textId="77777777" w:rsidR="00AE4D89" w:rsidRDefault="00AE4D89" w:rsidP="004C2333">
      <w:pPr>
        <w:rPr>
          <w:rFonts w:ascii="Arial" w:hAnsi="Arial" w:cs="Arial"/>
        </w:rPr>
      </w:pPr>
    </w:p>
    <w:p w14:paraId="264A5D8D" w14:textId="77777777" w:rsidR="004C2333" w:rsidRPr="004C2333" w:rsidRDefault="004C2333" w:rsidP="004C2333">
      <w:pPr>
        <w:rPr>
          <w:rFonts w:ascii="Arial" w:hAnsi="Arial" w:cs="Arial"/>
        </w:rPr>
      </w:pPr>
    </w:p>
    <w:p w14:paraId="37112236" w14:textId="77777777" w:rsidR="00E24B3C" w:rsidRPr="00DB78E2" w:rsidRDefault="00E24B3C" w:rsidP="004C7D8B">
      <w:pPr>
        <w:pStyle w:val="Titre3"/>
        <w:ind w:hanging="142"/>
        <w:rPr>
          <w:rFonts w:ascii="Arial" w:hAnsi="Arial"/>
        </w:rPr>
      </w:pPr>
      <w:bookmarkStart w:id="26" w:name="_Toc193120519"/>
      <w:r w:rsidRPr="00DB78E2">
        <w:rPr>
          <w:rFonts w:ascii="Arial" w:hAnsi="Arial"/>
        </w:rPr>
        <w:t>Documents à fournir jusqu’à la fin d’exécution du marché</w:t>
      </w:r>
      <w:bookmarkEnd w:id="26"/>
    </w:p>
    <w:p w14:paraId="275A4ED4" w14:textId="77777777" w:rsidR="00F92780" w:rsidRPr="00DB78E2" w:rsidRDefault="00F92780" w:rsidP="00F92780">
      <w:pPr>
        <w:rPr>
          <w:rFonts w:ascii="Arial" w:hAnsi="Arial" w:cs="Arial"/>
          <w:szCs w:val="22"/>
        </w:rPr>
      </w:pPr>
      <w:r w:rsidRPr="00DB78E2">
        <w:rPr>
          <w:rFonts w:ascii="Arial" w:hAnsi="Arial" w:cs="Arial"/>
          <w:szCs w:val="22"/>
        </w:rPr>
        <w:t>Le titulaire du marché produit, tous les six mois jusqu’à la fin d’exécution du marché, les documents suivants :</w:t>
      </w:r>
    </w:p>
    <w:p w14:paraId="4E8EF35B" w14:textId="77777777" w:rsidR="00F92780" w:rsidRPr="00DB78E2" w:rsidRDefault="00F92780" w:rsidP="004E019C">
      <w:pPr>
        <w:numPr>
          <w:ilvl w:val="0"/>
          <w:numId w:val="16"/>
        </w:numPr>
        <w:rPr>
          <w:rFonts w:ascii="Arial" w:hAnsi="Arial" w:cs="Arial"/>
          <w:szCs w:val="22"/>
        </w:rPr>
      </w:pPr>
      <w:r w:rsidRPr="00DB78E2">
        <w:rPr>
          <w:rFonts w:ascii="Arial" w:hAnsi="Arial" w:cs="Arial"/>
          <w:szCs w:val="22"/>
        </w:rPr>
        <w:t xml:space="preserve">attestation de vigilance délivrée en ligne sur le site de </w:t>
      </w:r>
      <w:hyperlink r:id="rId15" w:history="1">
        <w:r w:rsidRPr="00DB78E2">
          <w:rPr>
            <w:rStyle w:val="Lienhypertexte"/>
            <w:rFonts w:ascii="Arial" w:hAnsi="Arial" w:cs="Arial"/>
            <w:szCs w:val="22"/>
          </w:rPr>
          <w:t>l'Urssaf</w:t>
        </w:r>
      </w:hyperlink>
      <w:r w:rsidRPr="00DB78E2">
        <w:rPr>
          <w:rFonts w:ascii="Arial" w:hAnsi="Arial" w:cs="Arial"/>
          <w:szCs w:val="22"/>
        </w:rPr>
        <w:t> ;</w:t>
      </w:r>
    </w:p>
    <w:p w14:paraId="5D1AC9D1" w14:textId="77777777" w:rsidR="00F92780" w:rsidRPr="00DB78E2" w:rsidRDefault="00F92780" w:rsidP="004E019C">
      <w:pPr>
        <w:numPr>
          <w:ilvl w:val="0"/>
          <w:numId w:val="15"/>
        </w:numPr>
        <w:tabs>
          <w:tab w:val="num" w:pos="360"/>
        </w:tabs>
        <w:rPr>
          <w:rFonts w:ascii="Arial" w:hAnsi="Arial" w:cs="Arial"/>
          <w:szCs w:val="22"/>
        </w:rPr>
      </w:pPr>
      <w:r w:rsidRPr="00DB78E2">
        <w:rPr>
          <w:rFonts w:ascii="Arial" w:hAnsi="Arial" w:cs="Arial"/>
          <w:szCs w:val="22"/>
        </w:rPr>
        <w:t xml:space="preserve">certificat attestant de la régularité de sa situation au regard de </w:t>
      </w:r>
      <w:hyperlink r:id="rId16" w:history="1">
        <w:r w:rsidRPr="00DB78E2">
          <w:rPr>
            <w:rStyle w:val="Lienhypertexte"/>
            <w:rFonts w:ascii="Arial" w:hAnsi="Arial" w:cs="Arial"/>
            <w:szCs w:val="22"/>
          </w:rPr>
          <w:t>l'obligation d'emploi de travailleurs handicapés</w:t>
        </w:r>
      </w:hyperlink>
      <w:r w:rsidRPr="00DB78E2">
        <w:rPr>
          <w:rFonts w:ascii="Arial" w:hAnsi="Arial" w:cs="Arial"/>
          <w:szCs w:val="22"/>
        </w:rPr>
        <w:t> ;</w:t>
      </w:r>
    </w:p>
    <w:p w14:paraId="67BD3602" w14:textId="77777777" w:rsidR="00F92780" w:rsidRPr="00DB78E2" w:rsidRDefault="00F92780" w:rsidP="004E019C">
      <w:pPr>
        <w:numPr>
          <w:ilvl w:val="0"/>
          <w:numId w:val="15"/>
        </w:numPr>
        <w:tabs>
          <w:tab w:val="num" w:pos="360"/>
        </w:tabs>
        <w:rPr>
          <w:rFonts w:ascii="Arial" w:hAnsi="Arial" w:cs="Arial"/>
          <w:szCs w:val="22"/>
        </w:rPr>
      </w:pPr>
      <w:r w:rsidRPr="00DB78E2">
        <w:rPr>
          <w:rFonts w:ascii="Arial" w:hAnsi="Arial" w:cs="Arial"/>
          <w:szCs w:val="22"/>
        </w:rPr>
        <w:t>attestation fiscale justifiant de la régularité de sa situation (paiement de la TVA et de l'impôt sur le revenu ou sur les sociétés). Elle peut être obtenue :</w:t>
      </w:r>
    </w:p>
    <w:p w14:paraId="60CDD7D2" w14:textId="77777777" w:rsidR="00F92780" w:rsidRPr="00DB78E2" w:rsidRDefault="00F92780" w:rsidP="004E019C">
      <w:pPr>
        <w:numPr>
          <w:ilvl w:val="1"/>
          <w:numId w:val="15"/>
        </w:numPr>
        <w:tabs>
          <w:tab w:val="clear" w:pos="1440"/>
          <w:tab w:val="num" w:pos="1080"/>
        </w:tabs>
        <w:rPr>
          <w:rFonts w:ascii="Arial" w:hAnsi="Arial" w:cs="Arial"/>
          <w:szCs w:val="22"/>
        </w:rPr>
      </w:pPr>
      <w:r w:rsidRPr="00DB78E2">
        <w:rPr>
          <w:rFonts w:ascii="Arial" w:hAnsi="Arial" w:cs="Arial"/>
          <w:szCs w:val="22"/>
        </w:rPr>
        <w:t xml:space="preserve">en ligne via le </w:t>
      </w:r>
      <w:hyperlink r:id="rId17" w:history="1">
        <w:r w:rsidRPr="00DB78E2">
          <w:rPr>
            <w:rStyle w:val="Lienhypertexte"/>
            <w:rFonts w:ascii="Arial" w:hAnsi="Arial" w:cs="Arial"/>
            <w:szCs w:val="22"/>
          </w:rPr>
          <w:t>compte fiscal</w:t>
        </w:r>
      </w:hyperlink>
      <w:r w:rsidRPr="00DB78E2">
        <w:rPr>
          <w:rFonts w:ascii="Arial" w:hAnsi="Arial" w:cs="Arial"/>
          <w:szCs w:val="22"/>
        </w:rPr>
        <w:t xml:space="preserve"> (espace abonné professionnel) pour les entreprises soumises à l'impôt sur les sociétés (IS) et assujetties à la TVA ;</w:t>
      </w:r>
    </w:p>
    <w:p w14:paraId="53DD7F1C" w14:textId="77777777" w:rsidR="00F92780" w:rsidRPr="00DB78E2" w:rsidRDefault="00F92780" w:rsidP="004E019C">
      <w:pPr>
        <w:numPr>
          <w:ilvl w:val="1"/>
          <w:numId w:val="15"/>
        </w:numPr>
        <w:tabs>
          <w:tab w:val="clear" w:pos="1440"/>
          <w:tab w:val="num" w:pos="1080"/>
        </w:tabs>
        <w:rPr>
          <w:rFonts w:ascii="Arial" w:hAnsi="Arial" w:cs="Arial"/>
          <w:szCs w:val="22"/>
        </w:rPr>
      </w:pPr>
      <w:r w:rsidRPr="00DB78E2">
        <w:rPr>
          <w:rFonts w:ascii="Arial" w:hAnsi="Arial" w:cs="Arial"/>
          <w:szCs w:val="22"/>
        </w:rPr>
        <w:lastRenderedPageBreak/>
        <w:t xml:space="preserve">ou auprès du service des impôts via le formulaire </w:t>
      </w:r>
      <w:hyperlink r:id="rId18" w:history="1">
        <w:r w:rsidRPr="00DB78E2">
          <w:rPr>
            <w:rStyle w:val="Lienhypertexte"/>
            <w:rFonts w:ascii="Arial" w:hAnsi="Arial" w:cs="Arial"/>
            <w:szCs w:val="22"/>
          </w:rPr>
          <w:t>n°3666</w:t>
        </w:r>
      </w:hyperlink>
      <w:r w:rsidRPr="00DB78E2">
        <w:rPr>
          <w:rFonts w:ascii="Arial" w:hAnsi="Arial" w:cs="Arial"/>
          <w:szCs w:val="22"/>
        </w:rPr>
        <w:t xml:space="preserve"> pour les entreprises soumises à l'impôt sur le revenu, notamment les entrepreneurs individuels (artisan, micro-entrepreneur par exemple).</w:t>
      </w:r>
    </w:p>
    <w:p w14:paraId="73623D9E" w14:textId="77777777" w:rsidR="00F92780" w:rsidRPr="00DB78E2" w:rsidRDefault="00F92780" w:rsidP="00CF1386">
      <w:pPr>
        <w:rPr>
          <w:rFonts w:ascii="Arial" w:hAnsi="Arial" w:cs="Arial"/>
          <w:szCs w:val="22"/>
        </w:rPr>
      </w:pPr>
    </w:p>
    <w:p w14:paraId="1AE2DE8C" w14:textId="77777777" w:rsidR="00F92780" w:rsidRPr="00DB78E2" w:rsidRDefault="00F92780" w:rsidP="00F92780">
      <w:pPr>
        <w:rPr>
          <w:rFonts w:ascii="Arial" w:hAnsi="Arial" w:cs="Arial"/>
          <w:szCs w:val="22"/>
        </w:rPr>
      </w:pPr>
      <w:r w:rsidRPr="00DB78E2">
        <w:rPr>
          <w:rFonts w:ascii="Arial" w:hAnsi="Arial" w:cs="Arial"/>
          <w:szCs w:val="22"/>
        </w:rPr>
        <w:t>En cas de refus de produire ces pièces, le marché pourra être résilié pour faute du titulaire.</w:t>
      </w:r>
    </w:p>
    <w:p w14:paraId="0C8055FD" w14:textId="77777777" w:rsidR="000703ED" w:rsidRPr="00DB78E2" w:rsidRDefault="000703ED" w:rsidP="00A81E27">
      <w:pPr>
        <w:rPr>
          <w:rFonts w:ascii="Arial" w:hAnsi="Arial" w:cs="Arial"/>
          <w:szCs w:val="22"/>
        </w:rPr>
      </w:pPr>
    </w:p>
    <w:p w14:paraId="326F7612" w14:textId="77777777" w:rsidR="00A81E27" w:rsidRPr="00292809" w:rsidRDefault="00A81E27" w:rsidP="004C7D8B">
      <w:pPr>
        <w:pStyle w:val="Titre2"/>
        <w:ind w:firstLine="0"/>
        <w:rPr>
          <w:rFonts w:ascii="Arial" w:hAnsi="Arial"/>
        </w:rPr>
      </w:pPr>
      <w:bookmarkStart w:id="27" w:name="_Toc264977810"/>
      <w:bookmarkStart w:id="28" w:name="_Toc278205282"/>
      <w:bookmarkStart w:id="29" w:name="_Toc523308311"/>
      <w:bookmarkStart w:id="30" w:name="_Toc523317350"/>
      <w:bookmarkStart w:id="31" w:name="_Toc193120520"/>
      <w:r w:rsidRPr="00292809">
        <w:rPr>
          <w:rFonts w:ascii="Arial" w:hAnsi="Arial"/>
        </w:rPr>
        <w:t>Pièces constitutives du marché</w:t>
      </w:r>
      <w:bookmarkEnd w:id="27"/>
      <w:bookmarkEnd w:id="28"/>
      <w:bookmarkEnd w:id="29"/>
      <w:bookmarkEnd w:id="30"/>
      <w:bookmarkEnd w:id="31"/>
    </w:p>
    <w:p w14:paraId="79115BFD" w14:textId="6E863A91" w:rsidR="00520E28" w:rsidRPr="00DB78E2" w:rsidRDefault="000A01BA" w:rsidP="00F92780">
      <w:pPr>
        <w:rPr>
          <w:rFonts w:ascii="Arial" w:hAnsi="Arial" w:cs="Arial"/>
          <w:szCs w:val="22"/>
        </w:rPr>
      </w:pPr>
      <w:r w:rsidRPr="00DB78E2">
        <w:rPr>
          <w:rFonts w:ascii="Arial" w:hAnsi="Arial" w:cs="Arial"/>
          <w:szCs w:val="22"/>
        </w:rPr>
        <w:t xml:space="preserve">Par dérogation à l’article 4.1 du </w:t>
      </w:r>
      <w:r w:rsidR="00A81E27" w:rsidRPr="00DB78E2">
        <w:rPr>
          <w:rFonts w:ascii="Arial" w:hAnsi="Arial" w:cs="Arial"/>
          <w:szCs w:val="22"/>
        </w:rPr>
        <w:t>Cahier des Clauses Administratives Générales de</w:t>
      </w:r>
      <w:r w:rsidR="00D06C5C" w:rsidRPr="00DB78E2">
        <w:rPr>
          <w:rFonts w:ascii="Arial" w:hAnsi="Arial" w:cs="Arial"/>
          <w:szCs w:val="22"/>
        </w:rPr>
        <w:t xml:space="preserve">s marchés publics de Fournitures </w:t>
      </w:r>
      <w:r w:rsidR="00A81E27" w:rsidRPr="00DB78E2">
        <w:rPr>
          <w:rFonts w:ascii="Arial" w:hAnsi="Arial" w:cs="Arial"/>
          <w:szCs w:val="22"/>
        </w:rPr>
        <w:t>Cour</w:t>
      </w:r>
      <w:r w:rsidR="00B82A0D" w:rsidRPr="00DB78E2">
        <w:rPr>
          <w:rFonts w:ascii="Arial" w:hAnsi="Arial" w:cs="Arial"/>
          <w:szCs w:val="22"/>
        </w:rPr>
        <w:t>antes et de Services (</w:t>
      </w:r>
      <w:r w:rsidR="00F92780" w:rsidRPr="00DB78E2">
        <w:rPr>
          <w:rFonts w:ascii="Arial" w:hAnsi="Arial" w:cs="Arial"/>
          <w:szCs w:val="22"/>
        </w:rPr>
        <w:t>CCAG-</w:t>
      </w:r>
      <w:r w:rsidR="00520E28" w:rsidRPr="00DB78E2">
        <w:rPr>
          <w:rFonts w:ascii="Arial" w:hAnsi="Arial" w:cs="Arial"/>
          <w:szCs w:val="22"/>
        </w:rPr>
        <w:t>FCS)</w:t>
      </w:r>
      <w:r w:rsidR="007C4B19" w:rsidRPr="00DB78E2">
        <w:rPr>
          <w:rFonts w:ascii="Arial" w:hAnsi="Arial" w:cs="Arial"/>
          <w:szCs w:val="22"/>
        </w:rPr>
        <w:t xml:space="preserve"> applicable au présent marché</w:t>
      </w:r>
      <w:permStart w:id="1407868409" w:edGrp="everyone"/>
      <w:r w:rsidR="00D06C5C" w:rsidRPr="00DB78E2">
        <w:rPr>
          <w:rFonts w:ascii="Arial" w:hAnsi="Arial" w:cs="Arial"/>
          <w:szCs w:val="22"/>
        </w:rPr>
        <w:t xml:space="preserve">, les pièces contractuelles sont hiérarchisées ci-après par ordre de priorité décroissant : </w:t>
      </w:r>
    </w:p>
    <w:p w14:paraId="2E81BCB2" w14:textId="77777777" w:rsidR="00E145A8" w:rsidRPr="00DB78E2" w:rsidRDefault="00E145A8" w:rsidP="00F92780">
      <w:pPr>
        <w:rPr>
          <w:rFonts w:ascii="Arial" w:hAnsi="Arial" w:cs="Arial"/>
          <w:szCs w:val="22"/>
        </w:rPr>
      </w:pPr>
    </w:p>
    <w:p w14:paraId="6A896B15" w14:textId="7B071C40" w:rsidR="00D06C5C" w:rsidRPr="00DB78E2" w:rsidRDefault="00D06C5C" w:rsidP="00D06C5C">
      <w:pPr>
        <w:pStyle w:val="Paragraphedeliste"/>
        <w:numPr>
          <w:ilvl w:val="0"/>
          <w:numId w:val="3"/>
        </w:numPr>
        <w:rPr>
          <w:rFonts w:ascii="Arial" w:hAnsi="Arial" w:cs="Arial"/>
          <w:szCs w:val="22"/>
        </w:rPr>
      </w:pPr>
      <w:r w:rsidRPr="00DB78E2">
        <w:rPr>
          <w:rFonts w:ascii="Arial" w:hAnsi="Arial" w:cs="Arial"/>
          <w:szCs w:val="22"/>
        </w:rPr>
        <w:t xml:space="preserve">L’acte d’engagement </w:t>
      </w:r>
      <w:r w:rsidR="00CD57AE">
        <w:rPr>
          <w:rFonts w:ascii="Arial" w:hAnsi="Arial" w:cs="Arial"/>
          <w:szCs w:val="22"/>
        </w:rPr>
        <w:t xml:space="preserve">(ATTRI1) </w:t>
      </w:r>
      <w:r w:rsidRPr="00DB78E2">
        <w:rPr>
          <w:rFonts w:ascii="Arial" w:hAnsi="Arial" w:cs="Arial"/>
          <w:szCs w:val="22"/>
        </w:rPr>
        <w:t xml:space="preserve">et </w:t>
      </w:r>
      <w:r w:rsidR="00CD57AE">
        <w:rPr>
          <w:rFonts w:ascii="Arial" w:hAnsi="Arial" w:cs="Arial"/>
          <w:szCs w:val="22"/>
        </w:rPr>
        <w:t>ses</w:t>
      </w:r>
      <w:r w:rsidRPr="00DB78E2">
        <w:rPr>
          <w:rFonts w:ascii="Arial" w:hAnsi="Arial" w:cs="Arial"/>
          <w:szCs w:val="22"/>
        </w:rPr>
        <w:t xml:space="preserve"> annexe</w:t>
      </w:r>
      <w:r w:rsidR="00CD57AE">
        <w:rPr>
          <w:rFonts w:ascii="Arial" w:hAnsi="Arial" w:cs="Arial"/>
          <w:szCs w:val="22"/>
        </w:rPr>
        <w:t>s</w:t>
      </w:r>
      <w:r w:rsidRPr="00DB78E2">
        <w:rPr>
          <w:rFonts w:ascii="Arial" w:hAnsi="Arial" w:cs="Arial"/>
          <w:szCs w:val="22"/>
        </w:rPr>
        <w:t> ;</w:t>
      </w:r>
    </w:p>
    <w:p w14:paraId="37CB9A3F" w14:textId="2839EEE1" w:rsidR="00DD3157" w:rsidRPr="00DB78E2" w:rsidRDefault="00DD3157" w:rsidP="00DD3157">
      <w:pPr>
        <w:pStyle w:val="Paragraphedeliste"/>
        <w:numPr>
          <w:ilvl w:val="0"/>
          <w:numId w:val="3"/>
        </w:numPr>
        <w:rPr>
          <w:rFonts w:ascii="Arial" w:hAnsi="Arial" w:cs="Arial"/>
          <w:szCs w:val="22"/>
        </w:rPr>
      </w:pPr>
      <w:r w:rsidRPr="00DB78E2">
        <w:rPr>
          <w:rFonts w:ascii="Arial" w:hAnsi="Arial" w:cs="Arial"/>
          <w:szCs w:val="22"/>
        </w:rPr>
        <w:t xml:space="preserve">Le présent Cahier des Clauses Administratives Particulières </w:t>
      </w:r>
      <w:r w:rsidR="00CD57AE">
        <w:rPr>
          <w:rFonts w:ascii="Arial" w:hAnsi="Arial" w:cs="Arial"/>
          <w:szCs w:val="22"/>
        </w:rPr>
        <w:t>(CCAP)</w:t>
      </w:r>
      <w:r w:rsidR="0073214F">
        <w:rPr>
          <w:rFonts w:ascii="Arial" w:hAnsi="Arial" w:cs="Arial"/>
          <w:szCs w:val="22"/>
        </w:rPr>
        <w:t xml:space="preserve"> </w:t>
      </w:r>
      <w:r w:rsidRPr="00DB78E2">
        <w:rPr>
          <w:rFonts w:ascii="Arial" w:hAnsi="Arial" w:cs="Arial"/>
          <w:szCs w:val="22"/>
        </w:rPr>
        <w:t>;</w:t>
      </w:r>
    </w:p>
    <w:p w14:paraId="76967DD8" w14:textId="579D0C92" w:rsidR="00D06C5C" w:rsidRPr="00DB78E2" w:rsidRDefault="00D06C5C" w:rsidP="00D06C5C">
      <w:pPr>
        <w:pStyle w:val="Paragraphedeliste"/>
        <w:numPr>
          <w:ilvl w:val="0"/>
          <w:numId w:val="3"/>
        </w:numPr>
        <w:rPr>
          <w:rFonts w:ascii="Arial" w:hAnsi="Arial" w:cs="Arial"/>
          <w:szCs w:val="22"/>
        </w:rPr>
      </w:pPr>
      <w:r w:rsidRPr="00DB78E2">
        <w:rPr>
          <w:rFonts w:ascii="Arial" w:hAnsi="Arial" w:cs="Arial"/>
          <w:szCs w:val="22"/>
        </w:rPr>
        <w:t>Le</w:t>
      </w:r>
      <w:r w:rsidR="0073214F">
        <w:rPr>
          <w:rFonts w:ascii="Arial" w:hAnsi="Arial" w:cs="Arial"/>
          <w:szCs w:val="22"/>
        </w:rPr>
        <w:t>s</w:t>
      </w:r>
      <w:r w:rsidRPr="00DB78E2">
        <w:rPr>
          <w:rFonts w:ascii="Arial" w:hAnsi="Arial" w:cs="Arial"/>
          <w:szCs w:val="22"/>
        </w:rPr>
        <w:t xml:space="preserve"> Cahier</w:t>
      </w:r>
      <w:r w:rsidR="0073214F">
        <w:rPr>
          <w:rFonts w:ascii="Arial" w:hAnsi="Arial" w:cs="Arial"/>
          <w:szCs w:val="22"/>
        </w:rPr>
        <w:t>s</w:t>
      </w:r>
      <w:r w:rsidRPr="00DB78E2">
        <w:rPr>
          <w:rFonts w:ascii="Arial" w:hAnsi="Arial" w:cs="Arial"/>
          <w:szCs w:val="22"/>
        </w:rPr>
        <w:t xml:space="preserve"> des Clauses Techniques Particulières </w:t>
      </w:r>
      <w:r w:rsidR="00CD57AE">
        <w:rPr>
          <w:rFonts w:ascii="Arial" w:hAnsi="Arial" w:cs="Arial"/>
          <w:szCs w:val="22"/>
        </w:rPr>
        <w:t xml:space="preserve">(CCTP) </w:t>
      </w:r>
      <w:r w:rsidRPr="00DB78E2">
        <w:rPr>
          <w:rFonts w:ascii="Arial" w:hAnsi="Arial" w:cs="Arial"/>
          <w:szCs w:val="22"/>
        </w:rPr>
        <w:t xml:space="preserve">et </w:t>
      </w:r>
      <w:r w:rsidR="0073214F">
        <w:rPr>
          <w:rFonts w:ascii="Arial" w:hAnsi="Arial" w:cs="Arial"/>
          <w:szCs w:val="22"/>
        </w:rPr>
        <w:t>leurs</w:t>
      </w:r>
      <w:r w:rsidRPr="00DB78E2">
        <w:rPr>
          <w:rFonts w:ascii="Arial" w:hAnsi="Arial" w:cs="Arial"/>
          <w:szCs w:val="22"/>
        </w:rPr>
        <w:t xml:space="preserve"> annexes ; </w:t>
      </w:r>
    </w:p>
    <w:p w14:paraId="2BE40006" w14:textId="67C68FEE" w:rsidR="00D06C5C" w:rsidRPr="00DB78E2" w:rsidRDefault="00D06C5C" w:rsidP="00EB47D4">
      <w:pPr>
        <w:pStyle w:val="Paragraphedeliste"/>
        <w:numPr>
          <w:ilvl w:val="0"/>
          <w:numId w:val="3"/>
        </w:numPr>
        <w:ind w:left="142" w:hanging="142"/>
        <w:rPr>
          <w:rFonts w:ascii="Arial" w:hAnsi="Arial" w:cs="Arial"/>
          <w:szCs w:val="22"/>
        </w:rPr>
      </w:pPr>
      <w:r w:rsidRPr="00DB78E2">
        <w:rPr>
          <w:rFonts w:ascii="Arial" w:hAnsi="Arial" w:cs="Arial"/>
          <w:szCs w:val="22"/>
        </w:rPr>
        <w:t>Le Cahier des Clauses Administratives Générales des marchés publics de Fournitures Courantes et de Services (CCAG-FCS) ;</w:t>
      </w:r>
    </w:p>
    <w:p w14:paraId="23B03EC4" w14:textId="4E1F37B9" w:rsidR="00D06C5C" w:rsidRPr="00DB78E2" w:rsidRDefault="00D06C5C" w:rsidP="00D06C5C">
      <w:pPr>
        <w:pStyle w:val="Paragraphedeliste"/>
        <w:numPr>
          <w:ilvl w:val="0"/>
          <w:numId w:val="3"/>
        </w:numPr>
        <w:rPr>
          <w:rFonts w:ascii="Arial" w:hAnsi="Arial" w:cs="Arial"/>
          <w:szCs w:val="22"/>
        </w:rPr>
      </w:pPr>
      <w:r w:rsidRPr="00DB78E2">
        <w:rPr>
          <w:rFonts w:ascii="Arial" w:hAnsi="Arial" w:cs="Arial"/>
          <w:szCs w:val="22"/>
        </w:rPr>
        <w:t>L’offre du titulaire ;</w:t>
      </w:r>
    </w:p>
    <w:p w14:paraId="2F3B681E" w14:textId="6B0051B8" w:rsidR="006129A6" w:rsidRPr="00DB78E2" w:rsidRDefault="00D06C5C" w:rsidP="00FE06CB">
      <w:pPr>
        <w:pStyle w:val="Paragraphedeliste"/>
        <w:numPr>
          <w:ilvl w:val="0"/>
          <w:numId w:val="3"/>
        </w:numPr>
        <w:rPr>
          <w:rFonts w:ascii="Arial" w:hAnsi="Arial" w:cs="Arial"/>
          <w:szCs w:val="22"/>
        </w:rPr>
      </w:pPr>
      <w:r w:rsidRPr="00DB78E2">
        <w:rPr>
          <w:rFonts w:ascii="Arial" w:hAnsi="Arial" w:cs="Arial"/>
          <w:szCs w:val="22"/>
        </w:rPr>
        <w:t>Les actes spéciaux de sous-traitance et leurs avenants, postérieurs à la notification du marché</w:t>
      </w:r>
      <w:r w:rsidR="00FE06CB" w:rsidRPr="00DB78E2">
        <w:rPr>
          <w:rFonts w:ascii="Arial" w:hAnsi="Arial" w:cs="Arial"/>
          <w:szCs w:val="22"/>
        </w:rPr>
        <w:t>.</w:t>
      </w:r>
    </w:p>
    <w:permEnd w:id="1407868409"/>
    <w:p w14:paraId="2A02F5BE" w14:textId="77777777" w:rsidR="000703ED" w:rsidRPr="00DB78E2" w:rsidRDefault="000703ED" w:rsidP="00A81E27">
      <w:pPr>
        <w:rPr>
          <w:rFonts w:ascii="Arial" w:hAnsi="Arial" w:cs="Arial"/>
          <w:szCs w:val="22"/>
        </w:rPr>
      </w:pPr>
    </w:p>
    <w:p w14:paraId="4E9A452D" w14:textId="77777777" w:rsidR="00A81E27" w:rsidRPr="00DB78E2" w:rsidRDefault="00A81E27" w:rsidP="004C7D8B">
      <w:pPr>
        <w:pStyle w:val="Titre2"/>
        <w:ind w:firstLine="0"/>
        <w:rPr>
          <w:rFonts w:ascii="Arial" w:hAnsi="Arial"/>
        </w:rPr>
      </w:pPr>
      <w:bookmarkStart w:id="32" w:name="_Toc244919902"/>
      <w:bookmarkStart w:id="33" w:name="_Toc251673675"/>
      <w:bookmarkStart w:id="34" w:name="_Toc289784668"/>
      <w:bookmarkStart w:id="35" w:name="_Toc523308312"/>
      <w:bookmarkStart w:id="36" w:name="_Toc523317351"/>
      <w:bookmarkStart w:id="37" w:name="_Toc193120521"/>
      <w:r w:rsidRPr="00DB78E2">
        <w:rPr>
          <w:rFonts w:ascii="Arial" w:hAnsi="Arial"/>
        </w:rPr>
        <w:t>Protection de la main-d’œuvre et conditions de travail</w:t>
      </w:r>
      <w:bookmarkEnd w:id="32"/>
      <w:bookmarkEnd w:id="33"/>
      <w:bookmarkEnd w:id="34"/>
      <w:bookmarkEnd w:id="35"/>
      <w:bookmarkEnd w:id="36"/>
      <w:bookmarkEnd w:id="37"/>
    </w:p>
    <w:p w14:paraId="0F5CB04F" w14:textId="77777777" w:rsidR="00A81E27" w:rsidRPr="00DB78E2" w:rsidRDefault="00A81E27" w:rsidP="00A81E27">
      <w:pPr>
        <w:rPr>
          <w:rFonts w:ascii="Arial" w:hAnsi="Arial" w:cs="Arial"/>
          <w:szCs w:val="22"/>
        </w:rPr>
      </w:pPr>
      <w:r w:rsidRPr="00DB78E2">
        <w:rPr>
          <w:rFonts w:ascii="Arial" w:hAnsi="Arial" w:cs="Arial"/>
          <w:szCs w:val="22"/>
        </w:rPr>
        <w:t>Le titulaire est soumis aux obligations résultant des lois et règlements relatifs à la protection de la main-d'œuvre et aux conditions de travail.</w:t>
      </w:r>
    </w:p>
    <w:p w14:paraId="71E47BD2" w14:textId="77777777" w:rsidR="00A81E27" w:rsidRPr="00DB78E2" w:rsidRDefault="00A81E27" w:rsidP="00A81E27">
      <w:pPr>
        <w:rPr>
          <w:rFonts w:ascii="Arial" w:hAnsi="Arial" w:cs="Arial"/>
          <w:szCs w:val="22"/>
        </w:rPr>
      </w:pPr>
      <w:r w:rsidRPr="00DB78E2">
        <w:rPr>
          <w:rFonts w:ascii="Arial" w:hAnsi="Arial" w:cs="Arial"/>
          <w:szCs w:val="22"/>
        </w:rPr>
        <w:t>Le titulaire peut demander au pouvoir adjudicateur de transmettre avec son avis les demandes de dérogations prévues par les lois et règlements, qu'il formule du fait des conditions particulières du marché.</w:t>
      </w:r>
    </w:p>
    <w:p w14:paraId="656F1F2C" w14:textId="77777777" w:rsidR="00A81E27" w:rsidRPr="00DB78E2" w:rsidRDefault="00A81E27" w:rsidP="00A81E27">
      <w:pPr>
        <w:rPr>
          <w:rFonts w:ascii="Arial" w:hAnsi="Arial" w:cs="Arial"/>
          <w:szCs w:val="22"/>
        </w:rPr>
      </w:pPr>
      <w:r w:rsidRPr="00DB78E2">
        <w:rPr>
          <w:rFonts w:ascii="Arial" w:hAnsi="Arial" w:cs="Arial"/>
          <w:szCs w:val="22"/>
        </w:rPr>
        <w:t>Le titulaire doit aviser ses sous-traitants de ce que les obligations énoncées au présent article leur sont applicables</w:t>
      </w:r>
      <w:r w:rsidR="00624C3B" w:rsidRPr="00DB78E2">
        <w:rPr>
          <w:rFonts w:ascii="Arial" w:hAnsi="Arial" w:cs="Arial"/>
          <w:szCs w:val="22"/>
        </w:rPr>
        <w:t> ;</w:t>
      </w:r>
      <w:r w:rsidRPr="00DB78E2">
        <w:rPr>
          <w:rFonts w:ascii="Arial" w:hAnsi="Arial" w:cs="Arial"/>
          <w:szCs w:val="22"/>
        </w:rPr>
        <w:t xml:space="preserve"> il reste responsable du respect de celles-ci.</w:t>
      </w:r>
    </w:p>
    <w:p w14:paraId="730BCCCC" w14:textId="77777777" w:rsidR="000703ED" w:rsidRPr="00DB78E2" w:rsidRDefault="000703ED" w:rsidP="00A81E27">
      <w:pPr>
        <w:rPr>
          <w:rFonts w:ascii="Arial" w:hAnsi="Arial" w:cs="Arial"/>
          <w:szCs w:val="22"/>
        </w:rPr>
      </w:pPr>
    </w:p>
    <w:p w14:paraId="26BCAAF1" w14:textId="77777777" w:rsidR="00A81E27" w:rsidRPr="00DB78E2" w:rsidRDefault="00A81E27" w:rsidP="004C7D8B">
      <w:pPr>
        <w:pStyle w:val="Titre2"/>
        <w:ind w:firstLine="0"/>
        <w:rPr>
          <w:rFonts w:ascii="Arial" w:hAnsi="Arial"/>
        </w:rPr>
      </w:pPr>
      <w:bookmarkStart w:id="38" w:name="_Toc243986691"/>
      <w:bookmarkStart w:id="39" w:name="_Toc499042000"/>
      <w:bookmarkStart w:id="40" w:name="_Toc510533854"/>
      <w:bookmarkStart w:id="41" w:name="_Toc523308313"/>
      <w:bookmarkStart w:id="42" w:name="_Toc523317352"/>
      <w:bookmarkStart w:id="43" w:name="_Toc193120522"/>
      <w:r w:rsidRPr="00DB78E2">
        <w:rPr>
          <w:rFonts w:ascii="Arial" w:hAnsi="Arial"/>
        </w:rPr>
        <w:t>Obligation de discrétion – mesures de sécurit</w:t>
      </w:r>
      <w:bookmarkEnd w:id="38"/>
      <w:r w:rsidRPr="00DB78E2">
        <w:rPr>
          <w:rFonts w:ascii="Arial" w:hAnsi="Arial"/>
        </w:rPr>
        <w:t>é</w:t>
      </w:r>
      <w:bookmarkEnd w:id="39"/>
      <w:bookmarkEnd w:id="40"/>
      <w:bookmarkEnd w:id="41"/>
      <w:bookmarkEnd w:id="42"/>
      <w:bookmarkEnd w:id="43"/>
    </w:p>
    <w:p w14:paraId="47FF9C59" w14:textId="1256143E" w:rsidR="00A81E27" w:rsidRDefault="00C1059D" w:rsidP="00A81E27">
      <w:pPr>
        <w:rPr>
          <w:rFonts w:ascii="Arial" w:hAnsi="Arial" w:cs="Arial"/>
          <w:szCs w:val="22"/>
        </w:rPr>
      </w:pPr>
      <w:r w:rsidRPr="00C1059D">
        <w:rPr>
          <w:rFonts w:ascii="Arial" w:hAnsi="Arial" w:cs="Arial"/>
          <w:szCs w:val="22"/>
        </w:rPr>
        <w:t xml:space="preserve">Les dispositions des </w:t>
      </w:r>
      <w:r w:rsidRPr="00011A00">
        <w:rPr>
          <w:rFonts w:ascii="Arial" w:hAnsi="Arial" w:cs="Arial"/>
          <w:szCs w:val="22"/>
        </w:rPr>
        <w:t>articles 5.1 et 5.3</w:t>
      </w:r>
      <w:r w:rsidRPr="00C1059D">
        <w:rPr>
          <w:rFonts w:ascii="Arial" w:hAnsi="Arial" w:cs="Arial"/>
          <w:szCs w:val="22"/>
        </w:rPr>
        <w:t xml:space="preserve"> du CCAG-FCS relatives aux obligations de discrétion et aux mesures de sécurité sont applicables au présent marché</w:t>
      </w:r>
      <w:r>
        <w:rPr>
          <w:rFonts w:ascii="Arial" w:hAnsi="Arial" w:cs="Arial"/>
          <w:szCs w:val="22"/>
        </w:rPr>
        <w:t>.</w:t>
      </w:r>
    </w:p>
    <w:p w14:paraId="36D3BB42" w14:textId="77777777" w:rsidR="00C1059D" w:rsidRPr="00DB78E2" w:rsidRDefault="00C1059D" w:rsidP="00A81E27">
      <w:pPr>
        <w:rPr>
          <w:rFonts w:ascii="Arial" w:hAnsi="Arial" w:cs="Arial"/>
          <w:szCs w:val="22"/>
        </w:rPr>
      </w:pPr>
    </w:p>
    <w:p w14:paraId="341DDDD2" w14:textId="77777777" w:rsidR="00A81E27" w:rsidRPr="00DB78E2" w:rsidRDefault="00A81E27" w:rsidP="00A81E27">
      <w:pPr>
        <w:rPr>
          <w:rFonts w:ascii="Arial" w:hAnsi="Arial" w:cs="Arial"/>
          <w:szCs w:val="22"/>
        </w:rPr>
      </w:pPr>
      <w:r w:rsidRPr="00DB78E2">
        <w:rPr>
          <w:rFonts w:ascii="Arial" w:hAnsi="Arial" w:cs="Arial"/>
          <w:szCs w:val="22"/>
        </w:rPr>
        <w:t>Le titulaire qui, à l'occasion de l'exécution du marché, a reçu communication à titre secret ou confidentiel de renseignements, documents ou objets quelconques, est tenu de maintenir secrète ou confidentielle cette communication.</w:t>
      </w:r>
    </w:p>
    <w:p w14:paraId="78D392CF" w14:textId="77777777" w:rsidR="00B8046D" w:rsidRPr="00DB78E2" w:rsidRDefault="00B8046D" w:rsidP="00A81E27">
      <w:pPr>
        <w:rPr>
          <w:rFonts w:ascii="Arial" w:hAnsi="Arial" w:cs="Arial"/>
          <w:szCs w:val="22"/>
        </w:rPr>
      </w:pPr>
    </w:p>
    <w:p w14:paraId="67B40103" w14:textId="77777777" w:rsidR="00A81E27" w:rsidRPr="00DB78E2" w:rsidRDefault="00A81E27" w:rsidP="00A81E27">
      <w:pPr>
        <w:rPr>
          <w:rFonts w:ascii="Arial" w:hAnsi="Arial" w:cs="Arial"/>
          <w:szCs w:val="22"/>
        </w:rPr>
      </w:pPr>
      <w:r w:rsidRPr="00DB78E2">
        <w:rPr>
          <w:rFonts w:ascii="Arial" w:hAnsi="Arial" w:cs="Arial"/>
          <w:szCs w:val="22"/>
        </w:rPr>
        <w:t xml:space="preserve">Ces renseignements, documents ou objets ne peuvent, sans autorisation du pouvoir adjudicateur, être communiqués à d'autres personnes que celles qui ont qualité pour en connaître. Il en est pareillement de tout renseignement de même nature parvenu à la connaissance du titulaire à l'occasion de la livraison de la fourniture ou de l'exécution du service. </w:t>
      </w:r>
    </w:p>
    <w:p w14:paraId="6908073C" w14:textId="77777777" w:rsidR="006661FC" w:rsidRPr="00DB78E2" w:rsidRDefault="006661FC" w:rsidP="006661FC">
      <w:pPr>
        <w:rPr>
          <w:rFonts w:ascii="Arial" w:hAnsi="Arial" w:cs="Arial"/>
          <w:szCs w:val="22"/>
        </w:rPr>
      </w:pPr>
    </w:p>
    <w:p w14:paraId="740A8194" w14:textId="77777777" w:rsidR="006661FC" w:rsidRPr="00DB78E2" w:rsidRDefault="006661FC" w:rsidP="004C7D8B">
      <w:pPr>
        <w:pStyle w:val="Titre3"/>
        <w:tabs>
          <w:tab w:val="clear" w:pos="567"/>
        </w:tabs>
        <w:ind w:hanging="142"/>
        <w:rPr>
          <w:rFonts w:ascii="Arial" w:hAnsi="Arial"/>
        </w:rPr>
      </w:pPr>
      <w:bookmarkStart w:id="44" w:name="_Toc516739971"/>
      <w:bookmarkStart w:id="45" w:name="_Toc516739973"/>
      <w:bookmarkStart w:id="46" w:name="_Toc499039526"/>
      <w:bookmarkStart w:id="47" w:name="_Toc499042001"/>
      <w:bookmarkStart w:id="48" w:name="_Toc510533855"/>
      <w:bookmarkStart w:id="49" w:name="_Toc523308314"/>
      <w:bookmarkStart w:id="50" w:name="_Toc523317353"/>
      <w:bookmarkStart w:id="51" w:name="_Toc18658596"/>
      <w:bookmarkStart w:id="52" w:name="_Toc193120523"/>
      <w:bookmarkEnd w:id="44"/>
      <w:bookmarkEnd w:id="45"/>
      <w:r w:rsidRPr="00DB78E2">
        <w:rPr>
          <w:rFonts w:ascii="Arial" w:hAnsi="Arial"/>
        </w:rPr>
        <w:t>Mesures de sécurité</w:t>
      </w:r>
      <w:bookmarkEnd w:id="46"/>
      <w:bookmarkEnd w:id="47"/>
      <w:bookmarkEnd w:id="48"/>
      <w:bookmarkEnd w:id="49"/>
      <w:bookmarkEnd w:id="50"/>
      <w:bookmarkEnd w:id="51"/>
      <w:bookmarkEnd w:id="52"/>
      <w:r w:rsidRPr="00DB78E2">
        <w:rPr>
          <w:rFonts w:ascii="Arial" w:hAnsi="Arial"/>
        </w:rPr>
        <w:t xml:space="preserve"> </w:t>
      </w:r>
    </w:p>
    <w:p w14:paraId="521A0379" w14:textId="6777619C" w:rsidR="006661FC" w:rsidRPr="00DB78E2" w:rsidRDefault="006661FC" w:rsidP="006661FC">
      <w:pPr>
        <w:rPr>
          <w:rFonts w:ascii="Arial" w:hAnsi="Arial" w:cs="Arial"/>
          <w:szCs w:val="22"/>
        </w:rPr>
      </w:pPr>
      <w:r w:rsidRPr="00DB78E2">
        <w:rPr>
          <w:rFonts w:ascii="Arial" w:hAnsi="Arial" w:cs="Arial"/>
          <w:szCs w:val="22"/>
        </w:rPr>
        <w:t>Les personnes mandatées ou habilitées par le titulaire sont seules autorisées à assurer les prestations objets du marché. Une liste de ces personnes devra</w:t>
      </w:r>
      <w:r w:rsidR="00F21BCB" w:rsidRPr="00DB78E2">
        <w:rPr>
          <w:rFonts w:ascii="Arial" w:hAnsi="Arial" w:cs="Arial"/>
          <w:szCs w:val="22"/>
        </w:rPr>
        <w:t xml:space="preserve"> être fournie sur demande de l’A</w:t>
      </w:r>
      <w:r w:rsidRPr="00DB78E2">
        <w:rPr>
          <w:rFonts w:ascii="Arial" w:hAnsi="Arial" w:cs="Arial"/>
          <w:szCs w:val="22"/>
        </w:rPr>
        <w:t>dministration.</w:t>
      </w:r>
    </w:p>
    <w:p w14:paraId="4B042AC6" w14:textId="77777777" w:rsidR="006661FC" w:rsidRPr="00DB78E2" w:rsidRDefault="006661FC" w:rsidP="006661FC">
      <w:pPr>
        <w:rPr>
          <w:rFonts w:ascii="Arial" w:hAnsi="Arial" w:cs="Arial"/>
          <w:szCs w:val="22"/>
        </w:rPr>
      </w:pPr>
    </w:p>
    <w:p w14:paraId="79E9C465" w14:textId="7474D7E0" w:rsidR="006661FC" w:rsidRPr="00DB78E2" w:rsidRDefault="00F21BCB" w:rsidP="006661FC">
      <w:pPr>
        <w:rPr>
          <w:rFonts w:ascii="Arial" w:hAnsi="Arial" w:cs="Arial"/>
          <w:szCs w:val="22"/>
        </w:rPr>
      </w:pPr>
      <w:r w:rsidRPr="00DB78E2">
        <w:rPr>
          <w:rFonts w:ascii="Arial" w:hAnsi="Arial" w:cs="Arial"/>
          <w:szCs w:val="22"/>
        </w:rPr>
        <w:t>L’A</w:t>
      </w:r>
      <w:r w:rsidR="006661FC" w:rsidRPr="00DB78E2">
        <w:rPr>
          <w:rFonts w:ascii="Arial" w:hAnsi="Arial" w:cs="Arial"/>
          <w:szCs w:val="22"/>
        </w:rPr>
        <w:t>dministration informera le titulaire de tout manquement grave, dûment constaté, de son personnel d’intervention, et pourra lui en demander le remplacement.</w:t>
      </w:r>
    </w:p>
    <w:p w14:paraId="26E7CE48" w14:textId="77777777" w:rsidR="001942AF" w:rsidRPr="00DB78E2" w:rsidRDefault="001942AF" w:rsidP="006661FC">
      <w:pPr>
        <w:rPr>
          <w:rFonts w:ascii="Arial" w:hAnsi="Arial" w:cs="Arial"/>
          <w:szCs w:val="22"/>
        </w:rPr>
      </w:pPr>
    </w:p>
    <w:p w14:paraId="29793A8C" w14:textId="267F1928" w:rsidR="006661FC" w:rsidRPr="00DB78E2" w:rsidRDefault="006661FC" w:rsidP="006661FC">
      <w:pPr>
        <w:rPr>
          <w:rFonts w:ascii="Arial" w:hAnsi="Arial" w:cs="Arial"/>
          <w:szCs w:val="22"/>
        </w:rPr>
      </w:pPr>
      <w:r w:rsidRPr="00DB78E2">
        <w:rPr>
          <w:rFonts w:ascii="Arial" w:hAnsi="Arial" w:cs="Arial"/>
          <w:szCs w:val="22"/>
        </w:rPr>
        <w:t>Le titulaire du marché se conformera aux obligations suivantes concernant le personnel qu'il emploie sur le site :</w:t>
      </w:r>
    </w:p>
    <w:p w14:paraId="74F4E101" w14:textId="77777777" w:rsidR="00940679" w:rsidRPr="00DB78E2" w:rsidRDefault="00940679" w:rsidP="006661FC">
      <w:pPr>
        <w:rPr>
          <w:rFonts w:ascii="Arial" w:hAnsi="Arial" w:cs="Arial"/>
          <w:szCs w:val="22"/>
        </w:rPr>
      </w:pPr>
    </w:p>
    <w:p w14:paraId="2AC7D132" w14:textId="77777777" w:rsidR="006661FC" w:rsidRPr="00DB78E2" w:rsidRDefault="006661FC" w:rsidP="004E019C">
      <w:pPr>
        <w:numPr>
          <w:ilvl w:val="0"/>
          <w:numId w:val="4"/>
        </w:numPr>
        <w:jc w:val="left"/>
        <w:rPr>
          <w:rFonts w:ascii="Arial" w:hAnsi="Arial" w:cs="Arial"/>
          <w:color w:val="000000"/>
          <w:szCs w:val="22"/>
        </w:rPr>
      </w:pPr>
      <w:r w:rsidRPr="00DB78E2">
        <w:rPr>
          <w:rFonts w:ascii="Arial" w:hAnsi="Arial" w:cs="Arial"/>
          <w:color w:val="000000"/>
          <w:szCs w:val="22"/>
        </w:rPr>
        <w:t>Le personnel devra se conformer strictement au règlement intérieur, aux règles de sécurité et de contrôle en vigueur dans l'établissement.</w:t>
      </w:r>
    </w:p>
    <w:p w14:paraId="4EB137D1" w14:textId="77777777" w:rsidR="006661FC" w:rsidRPr="00DB78E2" w:rsidRDefault="006661FC" w:rsidP="006661FC">
      <w:pPr>
        <w:rPr>
          <w:rFonts w:ascii="Arial" w:hAnsi="Arial" w:cs="Arial"/>
          <w:color w:val="000000"/>
          <w:szCs w:val="22"/>
        </w:rPr>
      </w:pPr>
    </w:p>
    <w:p w14:paraId="7FB71FCB" w14:textId="77777777" w:rsidR="006661FC" w:rsidRPr="00DB78E2" w:rsidRDefault="006661FC" w:rsidP="00F86E2A">
      <w:pPr>
        <w:numPr>
          <w:ilvl w:val="0"/>
          <w:numId w:val="4"/>
        </w:numPr>
        <w:rPr>
          <w:rFonts w:ascii="Arial" w:hAnsi="Arial" w:cs="Arial"/>
          <w:color w:val="000000"/>
          <w:szCs w:val="22"/>
        </w:rPr>
      </w:pPr>
      <w:r w:rsidRPr="00DB78E2">
        <w:rPr>
          <w:rFonts w:ascii="Arial" w:hAnsi="Arial" w:cs="Arial"/>
          <w:color w:val="000000"/>
          <w:szCs w:val="22"/>
        </w:rPr>
        <w:t>Le titulaire s'engage immédiatement à aviser le chef d’établissement après constatation de tout acte de sabotage ou de malveillance caractérisé, ainsi que toute dégradation pouvant être causés lors de l'exécution du présent marché.</w:t>
      </w:r>
    </w:p>
    <w:p w14:paraId="2F4BAAE7" w14:textId="77777777" w:rsidR="006661FC" w:rsidRPr="00DB78E2" w:rsidRDefault="006661FC" w:rsidP="006661FC">
      <w:pPr>
        <w:rPr>
          <w:rFonts w:ascii="Arial" w:hAnsi="Arial" w:cs="Arial"/>
          <w:szCs w:val="22"/>
        </w:rPr>
      </w:pPr>
    </w:p>
    <w:p w14:paraId="04E83903" w14:textId="77777777" w:rsidR="006661FC" w:rsidRPr="00DB78E2" w:rsidRDefault="006661FC" w:rsidP="006661FC">
      <w:pPr>
        <w:rPr>
          <w:rFonts w:ascii="Arial" w:hAnsi="Arial" w:cs="Arial"/>
          <w:szCs w:val="22"/>
        </w:rPr>
      </w:pPr>
      <w:r w:rsidRPr="00DB78E2">
        <w:rPr>
          <w:rFonts w:ascii="Arial" w:hAnsi="Arial" w:cs="Arial"/>
          <w:szCs w:val="22"/>
        </w:rPr>
        <w:lastRenderedPageBreak/>
        <w:t>Par ailleurs, si à la suite d'un acte de sabotage ou de malveillance caractérisé, l'établissement estime que des mesures de sécurité visant notamment le personnel doivent être prises, le titulaire s'engage alors à les appliquer immédiatement.</w:t>
      </w:r>
    </w:p>
    <w:p w14:paraId="5BDFDA71" w14:textId="77777777" w:rsidR="006661FC" w:rsidRPr="00DB78E2" w:rsidRDefault="006661FC" w:rsidP="006661FC">
      <w:pPr>
        <w:spacing w:before="120" w:after="120"/>
        <w:rPr>
          <w:rFonts w:ascii="Arial" w:hAnsi="Arial" w:cs="Arial"/>
          <w:szCs w:val="22"/>
        </w:rPr>
      </w:pPr>
      <w:r w:rsidRPr="00DB78E2">
        <w:rPr>
          <w:rFonts w:ascii="Arial" w:hAnsi="Arial" w:cs="Arial"/>
          <w:szCs w:val="22"/>
        </w:rPr>
        <w:t>La non observation des prescriptions précitées entraînerait des poursuites en application des articles 434.1 et 434.2 du code pénal.</w:t>
      </w:r>
    </w:p>
    <w:p w14:paraId="35CBFD4A" w14:textId="6AE177D8" w:rsidR="006661FC" w:rsidRPr="00DB78E2" w:rsidRDefault="006661FC" w:rsidP="006661FC">
      <w:pPr>
        <w:rPr>
          <w:rFonts w:ascii="Arial" w:hAnsi="Arial" w:cs="Arial"/>
          <w:szCs w:val="22"/>
        </w:rPr>
      </w:pPr>
      <w:r w:rsidRPr="00DB78E2">
        <w:rPr>
          <w:rFonts w:ascii="Arial" w:hAnsi="Arial" w:cs="Arial"/>
          <w:szCs w:val="22"/>
        </w:rPr>
        <w:t>En cas de non-respect par le prestataire ou son personnel des disp</w:t>
      </w:r>
      <w:r w:rsidR="00F21BCB" w:rsidRPr="00DB78E2">
        <w:rPr>
          <w:rFonts w:ascii="Arial" w:hAnsi="Arial" w:cs="Arial"/>
          <w:szCs w:val="22"/>
        </w:rPr>
        <w:t>ositions figurant ci-dessus, l’A</w:t>
      </w:r>
      <w:r w:rsidRPr="00DB78E2">
        <w:rPr>
          <w:rFonts w:ascii="Arial" w:hAnsi="Arial" w:cs="Arial"/>
          <w:szCs w:val="22"/>
        </w:rPr>
        <w:t>dministration se réserve la possibilité de mettre fin au présent contrat sans préavis, par simple lettre de notification adressée au prestataire, sans dommage et intérêts au profit du prestataire du fait de cette résiliation.</w:t>
      </w:r>
    </w:p>
    <w:p w14:paraId="6DC0CA5C" w14:textId="77777777" w:rsidR="006661FC" w:rsidRPr="00DB78E2" w:rsidRDefault="006661FC" w:rsidP="006661FC">
      <w:pPr>
        <w:rPr>
          <w:rFonts w:ascii="Arial" w:hAnsi="Arial" w:cs="Arial"/>
          <w:szCs w:val="22"/>
        </w:rPr>
      </w:pPr>
    </w:p>
    <w:p w14:paraId="18201A65" w14:textId="77777777" w:rsidR="006661FC" w:rsidRPr="00DB78E2" w:rsidRDefault="006661FC" w:rsidP="006661FC">
      <w:pPr>
        <w:rPr>
          <w:rFonts w:ascii="Arial" w:hAnsi="Arial" w:cs="Arial"/>
          <w:szCs w:val="22"/>
        </w:rPr>
      </w:pPr>
      <w:r w:rsidRPr="00DB78E2">
        <w:rPr>
          <w:rFonts w:ascii="Arial" w:hAnsi="Arial" w:cs="Arial"/>
          <w:szCs w:val="22"/>
        </w:rPr>
        <w:t>Lorsque les prestations sont à exécuter dans un lieu où des mesures de sécurité s'appliquent, notamment dans les lieux qualifiés de point sensible ou de zone protégée en vertu des dispositions législatives ou réglementaires prises pour la protection du secret de défense, le titulaire doit observer les dispositions particulières que la personne publique lui a fait communiquer.</w:t>
      </w:r>
    </w:p>
    <w:p w14:paraId="22A1489E" w14:textId="77777777" w:rsidR="006661FC" w:rsidRPr="00DB78E2" w:rsidRDefault="006661FC" w:rsidP="006661FC">
      <w:pPr>
        <w:rPr>
          <w:rFonts w:ascii="Arial" w:hAnsi="Arial" w:cs="Arial"/>
          <w:szCs w:val="22"/>
        </w:rPr>
      </w:pPr>
      <w:r w:rsidRPr="00DB78E2">
        <w:rPr>
          <w:rFonts w:ascii="Arial" w:hAnsi="Arial" w:cs="Arial"/>
          <w:szCs w:val="22"/>
        </w:rPr>
        <w:t>Le titulaire ne peut prétendre, de ce chef, ni à prolongation du délai d'exécution ni à indemnité, à moins que, cette communication ne lui ayant pas été faite avant la date limite de remises des offres, il n'établisse que les obligations qui lui sont ainsi imposées rendent plus difficile ou plus onéreuse pour lui l'exécution de son contrat.</w:t>
      </w:r>
    </w:p>
    <w:p w14:paraId="148B9743" w14:textId="77777777" w:rsidR="006661FC" w:rsidRPr="00DB78E2" w:rsidRDefault="006661FC" w:rsidP="00A81E27">
      <w:pPr>
        <w:rPr>
          <w:rFonts w:ascii="Arial" w:hAnsi="Arial" w:cs="Arial"/>
          <w:szCs w:val="22"/>
        </w:rPr>
      </w:pPr>
    </w:p>
    <w:p w14:paraId="72EFE507" w14:textId="77777777" w:rsidR="00407C39" w:rsidRPr="00DB78E2" w:rsidRDefault="00407C39" w:rsidP="004C7D8B">
      <w:pPr>
        <w:pStyle w:val="Titre3"/>
        <w:tabs>
          <w:tab w:val="clear" w:pos="567"/>
        </w:tabs>
        <w:ind w:hanging="142"/>
        <w:rPr>
          <w:rFonts w:ascii="Arial" w:hAnsi="Arial"/>
        </w:rPr>
      </w:pPr>
      <w:bookmarkStart w:id="53" w:name="_Toc499641480"/>
      <w:bookmarkStart w:id="54" w:name="_Toc510533858"/>
      <w:bookmarkStart w:id="55" w:name="_Toc523308315"/>
      <w:bookmarkStart w:id="56" w:name="_Toc523317354"/>
      <w:bookmarkStart w:id="57" w:name="_Toc35941080"/>
      <w:bookmarkStart w:id="58" w:name="_Toc193120524"/>
      <w:r w:rsidRPr="00DB78E2">
        <w:rPr>
          <w:rFonts w:ascii="Arial" w:hAnsi="Arial"/>
        </w:rPr>
        <w:t>Obligation de confidentialité</w:t>
      </w:r>
      <w:bookmarkEnd w:id="53"/>
      <w:bookmarkEnd w:id="54"/>
      <w:bookmarkEnd w:id="55"/>
      <w:bookmarkEnd w:id="56"/>
      <w:bookmarkEnd w:id="57"/>
      <w:bookmarkEnd w:id="58"/>
    </w:p>
    <w:p w14:paraId="78323619" w14:textId="77777777" w:rsidR="00407C39" w:rsidRPr="00DB78E2" w:rsidRDefault="00407C39" w:rsidP="00407C39">
      <w:pPr>
        <w:rPr>
          <w:rFonts w:ascii="Arial" w:hAnsi="Arial" w:cs="Arial"/>
          <w:bCs/>
          <w:szCs w:val="22"/>
          <w:u w:val="single"/>
        </w:rPr>
      </w:pPr>
    </w:p>
    <w:p w14:paraId="39526753" w14:textId="2592174D" w:rsidR="00407C39" w:rsidRPr="00DB78E2" w:rsidRDefault="00407C39" w:rsidP="00407C39">
      <w:pPr>
        <w:rPr>
          <w:rFonts w:ascii="Arial" w:hAnsi="Arial" w:cs="Arial"/>
          <w:szCs w:val="22"/>
        </w:rPr>
      </w:pPr>
      <w:r w:rsidRPr="00DB78E2">
        <w:rPr>
          <w:rFonts w:ascii="Arial" w:hAnsi="Arial" w:cs="Arial"/>
          <w:szCs w:val="22"/>
        </w:rPr>
        <w:t>Le titulaire est tenu par l’accord de confidentialité éventuellement signé, ce sans préjudice des disp</w:t>
      </w:r>
      <w:r w:rsidR="0051786D" w:rsidRPr="00DB78E2">
        <w:rPr>
          <w:rFonts w:ascii="Arial" w:hAnsi="Arial" w:cs="Arial"/>
          <w:szCs w:val="22"/>
        </w:rPr>
        <w:t>ositions de l’article 5 du CCAG-</w:t>
      </w:r>
      <w:r w:rsidRPr="00DB78E2">
        <w:rPr>
          <w:rFonts w:ascii="Arial" w:hAnsi="Arial" w:cs="Arial"/>
          <w:szCs w:val="22"/>
        </w:rPr>
        <w:t>FCS.</w:t>
      </w:r>
    </w:p>
    <w:p w14:paraId="2952B9F0" w14:textId="77777777" w:rsidR="00407C39" w:rsidRPr="00DB78E2" w:rsidRDefault="00407C39" w:rsidP="00407C39">
      <w:pPr>
        <w:rPr>
          <w:rFonts w:ascii="Arial" w:hAnsi="Arial" w:cs="Arial"/>
          <w:szCs w:val="22"/>
        </w:rPr>
      </w:pPr>
    </w:p>
    <w:p w14:paraId="65B3FD68" w14:textId="77777777" w:rsidR="00407C39" w:rsidRPr="00DB78E2" w:rsidRDefault="00407C39" w:rsidP="00407C39">
      <w:pPr>
        <w:rPr>
          <w:rFonts w:ascii="Arial" w:hAnsi="Arial" w:cs="Arial"/>
          <w:szCs w:val="22"/>
        </w:rPr>
      </w:pPr>
      <w:r w:rsidRPr="00DB78E2">
        <w:rPr>
          <w:rFonts w:ascii="Arial" w:hAnsi="Arial" w:cs="Arial"/>
          <w:szCs w:val="22"/>
        </w:rPr>
        <w:t>Le titulaire prend acte que le non-respect de ses obligations est sanctionné aux articles 413-10 à 413-12 et 226-13 du Code pénal, nonobstant l’application de la clause pénale compensatoire issue de l’éventuel l’accord de confidentialité.</w:t>
      </w:r>
    </w:p>
    <w:p w14:paraId="3137E1F2" w14:textId="77777777" w:rsidR="00407C39" w:rsidRPr="00DB78E2" w:rsidRDefault="00407C39" w:rsidP="00407C39">
      <w:pPr>
        <w:rPr>
          <w:rFonts w:ascii="Arial" w:hAnsi="Arial" w:cs="Arial"/>
          <w:szCs w:val="22"/>
        </w:rPr>
      </w:pPr>
    </w:p>
    <w:p w14:paraId="47E3CA6B" w14:textId="77777777" w:rsidR="00407C39" w:rsidRPr="00DB78E2" w:rsidRDefault="00407C39" w:rsidP="00407C39">
      <w:pPr>
        <w:rPr>
          <w:rFonts w:ascii="Arial" w:hAnsi="Arial" w:cs="Arial"/>
          <w:szCs w:val="22"/>
        </w:rPr>
      </w:pPr>
      <w:r w:rsidRPr="00DB78E2">
        <w:rPr>
          <w:rFonts w:ascii="Arial" w:hAnsi="Arial" w:cs="Arial"/>
          <w:szCs w:val="22"/>
        </w:rPr>
        <w:t>Les personnes chargées de l’exécution du présent marché sont tenues au secret professionnel pour tout ce qui a trait aux renseignements et documents qu’ils pourront recueillir au cours de l’exécution des prestations qui leur seront confiées. Cette obligation s’applique également au contenu et, d’une façon générale à l’ensemble des prestations.</w:t>
      </w:r>
    </w:p>
    <w:p w14:paraId="08D94BFB" w14:textId="77777777" w:rsidR="00407C39" w:rsidRPr="00DB78E2" w:rsidRDefault="00407C39" w:rsidP="00407C39">
      <w:pPr>
        <w:rPr>
          <w:rFonts w:ascii="Arial" w:hAnsi="Arial" w:cs="Arial"/>
          <w:bCs/>
          <w:szCs w:val="22"/>
        </w:rPr>
      </w:pPr>
    </w:p>
    <w:p w14:paraId="13449F3F" w14:textId="4B9CF7F7" w:rsidR="00407C39" w:rsidRPr="00DB78E2" w:rsidRDefault="00407C39" w:rsidP="00407C39">
      <w:pPr>
        <w:rPr>
          <w:rFonts w:ascii="Arial" w:hAnsi="Arial" w:cs="Arial"/>
          <w:bCs/>
          <w:szCs w:val="22"/>
        </w:rPr>
      </w:pPr>
      <w:r w:rsidRPr="00DB78E2">
        <w:rPr>
          <w:rFonts w:ascii="Arial" w:hAnsi="Arial" w:cs="Arial"/>
          <w:bCs/>
          <w:szCs w:val="22"/>
        </w:rPr>
        <w:t>Le titulaire s’engage à ne communiquer aucun renseignement, document ou résultat quelconque à des tiers sans autorisation préalable de la personne publique. Tout manquement à ces obligations entraînera de plein droit la résiliation du marché aux torts du titulaire.</w:t>
      </w:r>
      <w:bookmarkStart w:id="59" w:name="_Toc523308316"/>
      <w:bookmarkStart w:id="60" w:name="_Toc523317355"/>
    </w:p>
    <w:p w14:paraId="5FE1A322" w14:textId="36ECD6FF" w:rsidR="00FA6D00" w:rsidRPr="00DB78E2" w:rsidRDefault="00FA6D00" w:rsidP="00407C39">
      <w:pPr>
        <w:rPr>
          <w:rFonts w:ascii="Arial" w:hAnsi="Arial" w:cs="Arial"/>
          <w:bCs/>
          <w:szCs w:val="22"/>
        </w:rPr>
      </w:pPr>
    </w:p>
    <w:p w14:paraId="5ABE5072" w14:textId="371A4FCB" w:rsidR="00C1059D" w:rsidRDefault="00C1059D" w:rsidP="00FA6D00">
      <w:pPr>
        <w:pStyle w:val="Titre3"/>
        <w:ind w:hanging="142"/>
        <w:rPr>
          <w:rFonts w:ascii="Arial" w:hAnsi="Arial"/>
        </w:rPr>
      </w:pPr>
      <w:bookmarkStart w:id="61" w:name="_Toc193120525"/>
      <w:r>
        <w:rPr>
          <w:rFonts w:ascii="Arial" w:hAnsi="Arial"/>
        </w:rPr>
        <w:t xml:space="preserve"> Obligation d’information </w:t>
      </w:r>
    </w:p>
    <w:p w14:paraId="245AB95A" w14:textId="77777777" w:rsidR="00C1059D" w:rsidRPr="00DB78E2" w:rsidRDefault="00C1059D" w:rsidP="00C1059D">
      <w:pPr>
        <w:rPr>
          <w:rFonts w:ascii="Arial" w:hAnsi="Arial" w:cs="Arial"/>
          <w:bCs/>
          <w:szCs w:val="22"/>
        </w:rPr>
      </w:pPr>
      <w:r w:rsidRPr="00DB78E2">
        <w:rPr>
          <w:rFonts w:ascii="Arial" w:hAnsi="Arial" w:cs="Arial"/>
          <w:bCs/>
          <w:szCs w:val="22"/>
        </w:rPr>
        <w:t>Le titulaire s’engage à informer le pouvoir adjudicateur, de tout changement survenu dans son organisation susceptible d’affecter le respect de ses obligations contractuelles ainsi que toute modification des prix règlementés.</w:t>
      </w:r>
    </w:p>
    <w:p w14:paraId="478574FB" w14:textId="77777777" w:rsidR="00C1059D" w:rsidRPr="00DB78E2" w:rsidRDefault="00C1059D" w:rsidP="00C1059D">
      <w:pPr>
        <w:rPr>
          <w:rFonts w:ascii="Arial" w:hAnsi="Arial" w:cs="Arial"/>
          <w:bCs/>
          <w:szCs w:val="22"/>
        </w:rPr>
      </w:pPr>
      <w:r w:rsidRPr="00DB78E2">
        <w:rPr>
          <w:rFonts w:ascii="Arial" w:hAnsi="Arial" w:cs="Arial"/>
          <w:bCs/>
          <w:szCs w:val="22"/>
        </w:rPr>
        <w:t>Dans le cas où le titulaire viendrait à cesser son activité, la personne publique se fera remettre tous les documents.</w:t>
      </w:r>
    </w:p>
    <w:p w14:paraId="40716BA4" w14:textId="22FEC897" w:rsidR="00C1059D" w:rsidRPr="00C1059D" w:rsidRDefault="00C1059D" w:rsidP="00C1059D"/>
    <w:p w14:paraId="011A2BC2" w14:textId="6FDD7A42" w:rsidR="00C1059D" w:rsidRDefault="00C1059D" w:rsidP="00FA6D00">
      <w:pPr>
        <w:pStyle w:val="Titre3"/>
        <w:ind w:hanging="142"/>
        <w:rPr>
          <w:rFonts w:ascii="Arial" w:hAnsi="Arial"/>
        </w:rPr>
      </w:pPr>
      <w:r>
        <w:rPr>
          <w:rFonts w:ascii="Arial" w:hAnsi="Arial"/>
        </w:rPr>
        <w:t xml:space="preserve">Accès au site </w:t>
      </w:r>
    </w:p>
    <w:bookmarkEnd w:id="61"/>
    <w:p w14:paraId="6430007C" w14:textId="43814821" w:rsidR="00C1059D" w:rsidRDefault="00C1059D" w:rsidP="00C1059D"/>
    <w:p w14:paraId="487E1E35" w14:textId="77777777" w:rsidR="00C1059D" w:rsidRPr="00C1059D" w:rsidRDefault="00C1059D" w:rsidP="00C1059D">
      <w:pPr>
        <w:rPr>
          <w:rFonts w:ascii="Arial" w:hAnsi="Arial" w:cs="Arial"/>
          <w:szCs w:val="22"/>
        </w:rPr>
      </w:pPr>
      <w:r w:rsidRPr="00C1059D">
        <w:rPr>
          <w:rFonts w:ascii="Arial" w:hAnsi="Arial" w:cs="Arial"/>
          <w:szCs w:val="22"/>
        </w:rPr>
        <w:t>Les prestations seront réalisées dans les locaux du titulaire.</w:t>
      </w:r>
    </w:p>
    <w:p w14:paraId="2959BB0F" w14:textId="77777777" w:rsidR="00C1059D" w:rsidRPr="00C1059D" w:rsidRDefault="00C1059D" w:rsidP="00C1059D">
      <w:pPr>
        <w:rPr>
          <w:rFonts w:ascii="Arial" w:hAnsi="Arial" w:cs="Arial"/>
          <w:szCs w:val="22"/>
        </w:rPr>
      </w:pPr>
    </w:p>
    <w:p w14:paraId="726A0630" w14:textId="77777777" w:rsidR="00C1059D" w:rsidRPr="00C1059D" w:rsidRDefault="00C1059D" w:rsidP="00C1059D">
      <w:pPr>
        <w:rPr>
          <w:rFonts w:ascii="Arial" w:hAnsi="Arial" w:cs="Arial"/>
          <w:szCs w:val="22"/>
        </w:rPr>
      </w:pPr>
      <w:r w:rsidRPr="00C1059D">
        <w:rPr>
          <w:rFonts w:ascii="Arial" w:hAnsi="Arial" w:cs="Arial"/>
          <w:szCs w:val="22"/>
        </w:rPr>
        <w:t>Toutefois, si celles-ci devaient intervenir sur site, ces prestations dues au titre du présent marché donneront accès aux personnels concernés du titulaire.</w:t>
      </w:r>
    </w:p>
    <w:p w14:paraId="687C542C" w14:textId="77777777" w:rsidR="00C1059D" w:rsidRPr="00C1059D" w:rsidRDefault="00C1059D" w:rsidP="00C1059D">
      <w:pPr>
        <w:rPr>
          <w:rFonts w:ascii="Arial" w:hAnsi="Arial" w:cs="Arial"/>
          <w:szCs w:val="22"/>
          <w:u w:val="single"/>
        </w:rPr>
      </w:pPr>
    </w:p>
    <w:p w14:paraId="04B61C31" w14:textId="77777777" w:rsidR="00C1059D" w:rsidRPr="00C1059D" w:rsidRDefault="00C1059D" w:rsidP="00C1059D">
      <w:pPr>
        <w:rPr>
          <w:rFonts w:ascii="Arial" w:hAnsi="Arial" w:cs="Arial"/>
          <w:szCs w:val="22"/>
        </w:rPr>
      </w:pPr>
      <w:r w:rsidRPr="00C1059D">
        <w:rPr>
          <w:rFonts w:ascii="Arial" w:hAnsi="Arial" w:cs="Arial"/>
          <w:szCs w:val="22"/>
        </w:rPr>
        <w:t>Seuls peuvent accéder au site les personnels ayant fait l’objet d’une autorisation d’accès transmise par écrit au titulaire.</w:t>
      </w:r>
    </w:p>
    <w:p w14:paraId="59642F1C" w14:textId="54341B68" w:rsidR="00C1059D" w:rsidRDefault="00C1059D" w:rsidP="00C1059D">
      <w:pPr>
        <w:rPr>
          <w:rFonts w:ascii="Arial" w:hAnsi="Arial" w:cs="Arial"/>
          <w:szCs w:val="22"/>
        </w:rPr>
      </w:pPr>
    </w:p>
    <w:p w14:paraId="6E0C3B3F" w14:textId="77777777" w:rsidR="00011A00" w:rsidRPr="00C1059D" w:rsidRDefault="00011A00" w:rsidP="00C1059D">
      <w:pPr>
        <w:rPr>
          <w:rFonts w:ascii="Arial" w:hAnsi="Arial" w:cs="Arial"/>
          <w:szCs w:val="22"/>
        </w:rPr>
      </w:pPr>
    </w:p>
    <w:p w14:paraId="73701E8F" w14:textId="77777777" w:rsidR="00C1059D" w:rsidRPr="00C1059D" w:rsidRDefault="00C1059D" w:rsidP="00C1059D">
      <w:pPr>
        <w:rPr>
          <w:rFonts w:ascii="Arial" w:hAnsi="Arial" w:cs="Arial"/>
          <w:szCs w:val="22"/>
        </w:rPr>
      </w:pPr>
      <w:r w:rsidRPr="00C1059D">
        <w:rPr>
          <w:rFonts w:ascii="Arial" w:hAnsi="Arial" w:cs="Arial"/>
          <w:szCs w:val="22"/>
        </w:rPr>
        <w:lastRenderedPageBreak/>
        <w:t>Pour chaque personnel concerné le titulaire devra transmettre un formulaire de demande de contrôle primaire dûment complété à l’officier de sécurité du site sur lequel sont exécutées les prestations dans les meilleurs délais, ledit formulaire au minimum 30 jours avant leur premier accès au site.</w:t>
      </w:r>
    </w:p>
    <w:bookmarkEnd w:id="59"/>
    <w:bookmarkEnd w:id="60"/>
    <w:p w14:paraId="30705572" w14:textId="014882C1" w:rsidR="006B0087" w:rsidRPr="00A00DCD" w:rsidRDefault="006B0087" w:rsidP="009E5BAC">
      <w:pPr>
        <w:rPr>
          <w:rFonts w:ascii="Arial" w:hAnsi="Arial" w:cs="Arial"/>
          <w:szCs w:val="22"/>
          <w:highlight w:val="yellow"/>
        </w:rPr>
      </w:pPr>
    </w:p>
    <w:p w14:paraId="48D7B341" w14:textId="6D665B72" w:rsidR="00BF7D89" w:rsidRPr="00A00DCD" w:rsidRDefault="00BF7D89" w:rsidP="00BF7D89">
      <w:pPr>
        <w:pStyle w:val="Titre2"/>
        <w:rPr>
          <w:rFonts w:ascii="Arial" w:hAnsi="Arial"/>
        </w:rPr>
      </w:pPr>
      <w:bookmarkStart w:id="62" w:name="_Toc193120527"/>
      <w:bookmarkStart w:id="63" w:name="_Toc244919903"/>
      <w:bookmarkStart w:id="64" w:name="_Toc251673676"/>
      <w:bookmarkStart w:id="65" w:name="_Toc289784669"/>
      <w:r w:rsidRPr="00A00DCD">
        <w:rPr>
          <w:rFonts w:ascii="Arial" w:hAnsi="Arial"/>
        </w:rPr>
        <w:t>Récusation</w:t>
      </w:r>
      <w:bookmarkEnd w:id="62"/>
    </w:p>
    <w:p w14:paraId="1C34D0E7" w14:textId="6C0FF242" w:rsidR="00BF7D89" w:rsidRPr="00DB78E2" w:rsidRDefault="00BF7D89" w:rsidP="00BF7D89">
      <w:pPr>
        <w:overflowPunct w:val="0"/>
        <w:autoSpaceDE w:val="0"/>
        <w:autoSpaceDN w:val="0"/>
        <w:adjustRightInd w:val="0"/>
        <w:spacing w:after="120"/>
        <w:textAlignment w:val="baseline"/>
        <w:rPr>
          <w:rFonts w:ascii="Arial" w:hAnsi="Arial" w:cs="Arial"/>
          <w:szCs w:val="22"/>
        </w:rPr>
      </w:pPr>
      <w:r w:rsidRPr="00DB78E2">
        <w:rPr>
          <w:rFonts w:ascii="Arial" w:hAnsi="Arial" w:cs="Arial"/>
          <w:szCs w:val="22"/>
        </w:rPr>
        <w:t>Pendant toute la durée d’exécution du marché, le Service de Santé des Armées (SSA) se réserve le droit de récuser avec effet immédiat ceux des personnels du titulaire qui s’avèreraient inadaptés à l’exécution de la prestation.</w:t>
      </w:r>
    </w:p>
    <w:p w14:paraId="313EE9F0" w14:textId="13FAA80F" w:rsidR="00BF7D89" w:rsidRPr="00DB78E2" w:rsidRDefault="00BF7D89" w:rsidP="00BF7D89">
      <w:pPr>
        <w:overflowPunct w:val="0"/>
        <w:autoSpaceDE w:val="0"/>
        <w:autoSpaceDN w:val="0"/>
        <w:adjustRightInd w:val="0"/>
        <w:spacing w:after="60"/>
        <w:textAlignment w:val="baseline"/>
        <w:rPr>
          <w:rFonts w:ascii="Arial" w:hAnsi="Arial" w:cs="Arial"/>
          <w:szCs w:val="22"/>
        </w:rPr>
      </w:pPr>
      <w:r w:rsidRPr="00DB78E2">
        <w:rPr>
          <w:rFonts w:ascii="Arial" w:hAnsi="Arial" w:cs="Arial"/>
          <w:szCs w:val="22"/>
        </w:rPr>
        <w:t>Le titulaire dispose d’un délai de cinq jours ouvrés, à compter de la notification du courrier officiel du SSA, pour procéder au remplacement du ou des personnels récusés. Il ne peut prétendre ni à prolongation du délai d’exécution, ni à indemnités, ni à supplément de prix. Le titulaire avise ses sous-traitants de ce que les obligations énoncées au présent article leur sont applicables et reste responsable du respect de celles-ci.</w:t>
      </w:r>
    </w:p>
    <w:p w14:paraId="120DFC6D" w14:textId="77777777" w:rsidR="00A42795" w:rsidRPr="00DB78E2" w:rsidRDefault="00A42795" w:rsidP="007F69DC">
      <w:pPr>
        <w:overflowPunct w:val="0"/>
        <w:autoSpaceDE w:val="0"/>
        <w:autoSpaceDN w:val="0"/>
        <w:adjustRightInd w:val="0"/>
        <w:textAlignment w:val="baseline"/>
        <w:rPr>
          <w:rFonts w:ascii="Arial" w:hAnsi="Arial" w:cs="Arial"/>
          <w:szCs w:val="22"/>
        </w:rPr>
      </w:pPr>
    </w:p>
    <w:p w14:paraId="55A1629E" w14:textId="6F3F2F4B" w:rsidR="00BF7D89" w:rsidRPr="00DB78E2" w:rsidRDefault="00BF7D89" w:rsidP="00BF7D89">
      <w:pPr>
        <w:overflowPunct w:val="0"/>
        <w:autoSpaceDE w:val="0"/>
        <w:autoSpaceDN w:val="0"/>
        <w:adjustRightInd w:val="0"/>
        <w:spacing w:after="60"/>
        <w:textAlignment w:val="baseline"/>
        <w:rPr>
          <w:rFonts w:ascii="Arial" w:hAnsi="Arial" w:cs="Arial"/>
          <w:szCs w:val="22"/>
        </w:rPr>
      </w:pPr>
      <w:r w:rsidRPr="00DB78E2">
        <w:rPr>
          <w:rFonts w:ascii="Arial" w:hAnsi="Arial" w:cs="Arial"/>
          <w:szCs w:val="22"/>
        </w:rPr>
        <w:t>De même, si tout intervenant n’est plus en mesure de remplir sa mission, le titulaire doit en aviser immédiatement la personne publique et prendre toutes les dispositions nécessaires pour que la bonne exécution des prestations ne s’en trouve pas compromise.</w:t>
      </w:r>
    </w:p>
    <w:p w14:paraId="660634F3" w14:textId="77777777" w:rsidR="00A42795" w:rsidRPr="00DB78E2" w:rsidRDefault="00A42795" w:rsidP="007F69DC">
      <w:pPr>
        <w:overflowPunct w:val="0"/>
        <w:autoSpaceDE w:val="0"/>
        <w:autoSpaceDN w:val="0"/>
        <w:adjustRightInd w:val="0"/>
        <w:textAlignment w:val="baseline"/>
        <w:rPr>
          <w:rFonts w:ascii="Arial" w:hAnsi="Arial" w:cs="Arial"/>
          <w:szCs w:val="22"/>
        </w:rPr>
      </w:pPr>
    </w:p>
    <w:p w14:paraId="2B513DB6" w14:textId="77777777" w:rsidR="00BF7D89" w:rsidRPr="00DB78E2" w:rsidRDefault="00BF7D89" w:rsidP="00BF7D89">
      <w:pPr>
        <w:overflowPunct w:val="0"/>
        <w:autoSpaceDE w:val="0"/>
        <w:autoSpaceDN w:val="0"/>
        <w:adjustRightInd w:val="0"/>
        <w:textAlignment w:val="baseline"/>
        <w:rPr>
          <w:rFonts w:ascii="Arial" w:hAnsi="Arial" w:cs="Arial"/>
          <w:szCs w:val="22"/>
        </w:rPr>
      </w:pPr>
      <w:r w:rsidRPr="00DB78E2">
        <w:rPr>
          <w:rFonts w:ascii="Arial" w:hAnsi="Arial" w:cs="Arial"/>
          <w:szCs w:val="22"/>
        </w:rPr>
        <w:t>A ce titre, obligation lui est faite de désigner un remplaçant et d’en communiquer le nom et les titres au SSA dans un délai de dix jours ouvrés à compter de la date d’envoi de l’avis.</w:t>
      </w:r>
    </w:p>
    <w:p w14:paraId="29F376FB" w14:textId="774F022F" w:rsidR="00BF7D89" w:rsidRPr="00DB78E2" w:rsidRDefault="00BF7D89" w:rsidP="00392CAA">
      <w:pPr>
        <w:overflowPunct w:val="0"/>
        <w:autoSpaceDE w:val="0"/>
        <w:autoSpaceDN w:val="0"/>
        <w:adjustRightInd w:val="0"/>
        <w:spacing w:before="60" w:after="60"/>
        <w:textAlignment w:val="baseline"/>
        <w:rPr>
          <w:rFonts w:ascii="Arial" w:hAnsi="Arial" w:cs="Arial"/>
          <w:szCs w:val="22"/>
        </w:rPr>
      </w:pPr>
      <w:r w:rsidRPr="00DB78E2">
        <w:rPr>
          <w:rFonts w:ascii="Arial" w:hAnsi="Arial" w:cs="Arial"/>
          <w:szCs w:val="22"/>
        </w:rPr>
        <w:t>Le remplaçant est considéré accepté si la personne publique ne le récuse pas dans un délai de deux mois à compter de la date de réception de la communication mentionnée à l’alinéa précédent. Si la personne publique récuse le remplaçant, le titulaire dispose de dix jours pour désigner un autre remplaçant et en informer le SSA.</w:t>
      </w:r>
    </w:p>
    <w:p w14:paraId="3DFA74AD" w14:textId="49A753B8" w:rsidR="00BF7D89" w:rsidRPr="00DB78E2" w:rsidRDefault="00BF7D89" w:rsidP="00B8046D">
      <w:pPr>
        <w:rPr>
          <w:rFonts w:ascii="Arial" w:hAnsi="Arial" w:cs="Arial"/>
        </w:rPr>
      </w:pPr>
    </w:p>
    <w:p w14:paraId="551D16D9" w14:textId="77777777" w:rsidR="00A81E27" w:rsidRPr="00DB78E2" w:rsidRDefault="00A81E27" w:rsidP="00A81E27">
      <w:pPr>
        <w:pStyle w:val="Titre2"/>
        <w:rPr>
          <w:rFonts w:ascii="Arial" w:hAnsi="Arial"/>
        </w:rPr>
      </w:pPr>
      <w:bookmarkStart w:id="66" w:name="_Toc523308319"/>
      <w:bookmarkStart w:id="67" w:name="_Toc523317358"/>
      <w:bookmarkStart w:id="68" w:name="_Toc193120528"/>
      <w:bookmarkEnd w:id="63"/>
      <w:bookmarkEnd w:id="64"/>
      <w:bookmarkEnd w:id="65"/>
      <w:r w:rsidRPr="00DB78E2">
        <w:rPr>
          <w:rFonts w:ascii="Arial" w:hAnsi="Arial"/>
        </w:rPr>
        <w:t>Sous-traitance</w:t>
      </w:r>
      <w:bookmarkEnd w:id="66"/>
      <w:bookmarkEnd w:id="67"/>
      <w:bookmarkEnd w:id="68"/>
    </w:p>
    <w:p w14:paraId="580253FA" w14:textId="77777777" w:rsidR="00624C3B" w:rsidRPr="00DB78E2" w:rsidRDefault="00624C3B" w:rsidP="00624C3B">
      <w:pPr>
        <w:rPr>
          <w:rFonts w:ascii="Arial" w:hAnsi="Arial" w:cs="Arial"/>
          <w:color w:val="FF0000"/>
        </w:rPr>
      </w:pPr>
      <w:r w:rsidRPr="00DB78E2">
        <w:rPr>
          <w:rFonts w:ascii="Arial" w:hAnsi="Arial" w:cs="Arial"/>
        </w:rPr>
        <w:t xml:space="preserve">Le titulaire peut sous-traiter l’exécution de certaines parties de son marché, à condition </w:t>
      </w:r>
      <w:r w:rsidRPr="00DB78E2">
        <w:rPr>
          <w:rFonts w:ascii="Arial" w:hAnsi="Arial" w:cs="Arial"/>
          <w:b/>
        </w:rPr>
        <w:t>d’avoir obtenu du pouvoir adjudicateur l’acceptation préalable et expresse de chaque sous-traitant et l’agrément de ses conditions de paiement de chaque contrat de sous-traitance (DC4).</w:t>
      </w:r>
    </w:p>
    <w:p w14:paraId="6C5C9328" w14:textId="77777777" w:rsidR="00624C3B" w:rsidRPr="00DB78E2" w:rsidRDefault="00624C3B" w:rsidP="00624C3B">
      <w:pPr>
        <w:rPr>
          <w:rFonts w:ascii="Arial" w:hAnsi="Arial" w:cs="Arial"/>
          <w:color w:val="FF0000"/>
          <w:szCs w:val="22"/>
        </w:rPr>
      </w:pPr>
    </w:p>
    <w:p w14:paraId="3686509B" w14:textId="77777777" w:rsidR="00624C3B" w:rsidRPr="00DB78E2" w:rsidRDefault="00624C3B" w:rsidP="00624C3B">
      <w:pPr>
        <w:rPr>
          <w:rFonts w:ascii="Arial" w:hAnsi="Arial" w:cs="Arial"/>
          <w:szCs w:val="22"/>
        </w:rPr>
      </w:pPr>
      <w:r w:rsidRPr="00DB78E2">
        <w:rPr>
          <w:rFonts w:ascii="Arial" w:hAnsi="Arial" w:cs="Arial"/>
          <w:szCs w:val="22"/>
        </w:rPr>
        <w:t>Afin d’obtenir cet agrément, le titulaire remet au pouvoir adjudicateur (ou lui remet par lettre recommandée avec accusé de réception) une déclaration de sous-traitance (DC4).</w:t>
      </w:r>
    </w:p>
    <w:p w14:paraId="59CF1383" w14:textId="77777777" w:rsidR="00624C3B" w:rsidRPr="00DB78E2" w:rsidRDefault="00624C3B" w:rsidP="00624C3B">
      <w:pPr>
        <w:rPr>
          <w:rFonts w:ascii="Arial" w:hAnsi="Arial" w:cs="Arial"/>
          <w:szCs w:val="22"/>
        </w:rPr>
      </w:pPr>
    </w:p>
    <w:p w14:paraId="782C742F" w14:textId="77777777" w:rsidR="00624C3B" w:rsidRPr="00DB78E2" w:rsidRDefault="00624C3B" w:rsidP="00624C3B">
      <w:pPr>
        <w:rPr>
          <w:rFonts w:ascii="Arial" w:hAnsi="Arial" w:cs="Arial"/>
          <w:szCs w:val="22"/>
        </w:rPr>
      </w:pPr>
      <w:r w:rsidRPr="00DB78E2">
        <w:rPr>
          <w:rFonts w:ascii="Arial" w:hAnsi="Arial" w:cs="Arial"/>
          <w:szCs w:val="22"/>
        </w:rPr>
        <w:t>Le formulaire DC4 peut être obtenu à l’adresse suivante :</w:t>
      </w:r>
    </w:p>
    <w:p w14:paraId="5C7228FB" w14:textId="4337C113" w:rsidR="00624C3B" w:rsidRPr="00DB78E2" w:rsidRDefault="009161FA" w:rsidP="00624C3B">
      <w:pPr>
        <w:rPr>
          <w:rFonts w:ascii="Arial" w:hAnsi="Arial" w:cs="Arial"/>
          <w:szCs w:val="22"/>
        </w:rPr>
      </w:pPr>
      <w:hyperlink r:id="rId19" w:history="1">
        <w:r w:rsidR="00D17496" w:rsidRPr="00DB78E2">
          <w:rPr>
            <w:rStyle w:val="Lienhypertexte"/>
            <w:rFonts w:ascii="Arial" w:hAnsi="Arial" w:cs="Arial"/>
            <w:szCs w:val="22"/>
          </w:rPr>
          <w:t>https://www.economie.gouv.fr/daj/formulaires</w:t>
        </w:r>
      </w:hyperlink>
      <w:r w:rsidR="00D17496" w:rsidRPr="00DB78E2">
        <w:rPr>
          <w:rStyle w:val="Lienhypertexte"/>
          <w:rFonts w:ascii="Arial" w:hAnsi="Arial" w:cs="Arial"/>
          <w:szCs w:val="22"/>
        </w:rPr>
        <w:t>-declaration-du-candidat</w:t>
      </w:r>
    </w:p>
    <w:p w14:paraId="229B1368" w14:textId="08A35F2E" w:rsidR="00624C3B" w:rsidRDefault="00624C3B" w:rsidP="00624C3B">
      <w:pPr>
        <w:rPr>
          <w:rFonts w:ascii="Arial" w:hAnsi="Arial" w:cs="Arial"/>
          <w:szCs w:val="22"/>
        </w:rPr>
      </w:pPr>
    </w:p>
    <w:p w14:paraId="324437AD" w14:textId="77777777" w:rsidR="00624C3B" w:rsidRPr="00DB78E2" w:rsidRDefault="00624C3B" w:rsidP="00624C3B">
      <w:pPr>
        <w:suppressAutoHyphens/>
        <w:jc w:val="left"/>
        <w:rPr>
          <w:rFonts w:ascii="Arial" w:hAnsi="Arial" w:cs="Arial"/>
          <w:szCs w:val="20"/>
          <w:u w:val="single"/>
          <w:lang w:eastAsia="ar-SA"/>
        </w:rPr>
      </w:pPr>
      <w:r w:rsidRPr="00DB78E2">
        <w:rPr>
          <w:rFonts w:ascii="Arial" w:hAnsi="Arial" w:cs="Arial"/>
          <w:szCs w:val="20"/>
          <w:lang w:eastAsia="ar-SA"/>
        </w:rPr>
        <w:t>Pour chaque sous-traitant présenté, le titulaire doit fournir :</w:t>
      </w:r>
    </w:p>
    <w:p w14:paraId="7E18B8D7" w14:textId="77777777" w:rsidR="00624C3B" w:rsidRPr="00DB78E2" w:rsidRDefault="00624C3B" w:rsidP="004E019C">
      <w:pPr>
        <w:numPr>
          <w:ilvl w:val="0"/>
          <w:numId w:val="8"/>
        </w:numPr>
        <w:suppressAutoHyphens/>
        <w:rPr>
          <w:rFonts w:ascii="Arial" w:hAnsi="Arial" w:cs="Arial"/>
          <w:szCs w:val="20"/>
          <w:lang w:eastAsia="ar-SA"/>
        </w:rPr>
      </w:pPr>
      <w:r w:rsidRPr="00DB78E2">
        <w:rPr>
          <w:rFonts w:ascii="Arial" w:hAnsi="Arial" w:cs="Arial"/>
          <w:bCs/>
          <w:szCs w:val="20"/>
          <w:lang w:eastAsia="ar-SA"/>
        </w:rPr>
        <w:t xml:space="preserve">La déclaration de sous-traitance DC4 ; ce formulaire est dûment rempli </w:t>
      </w:r>
      <w:r w:rsidRPr="00DB78E2">
        <w:rPr>
          <w:rFonts w:ascii="Arial" w:hAnsi="Arial" w:cs="Arial"/>
          <w:bCs/>
          <w:szCs w:val="20"/>
          <w:u w:val="single"/>
          <w:lang w:eastAsia="ar-SA"/>
        </w:rPr>
        <w:t>et signé par le titulaire, (</w:t>
      </w:r>
      <w:r w:rsidRPr="00DB78E2">
        <w:rPr>
          <w:rFonts w:ascii="Arial" w:hAnsi="Arial" w:cs="Arial"/>
          <w:bCs/>
          <w:i/>
          <w:szCs w:val="20"/>
          <w:u w:val="single"/>
          <w:lang w:eastAsia="ar-SA"/>
        </w:rPr>
        <w:t>le cas-échéant par le co-traitant</w:t>
      </w:r>
      <w:r w:rsidRPr="00DB78E2">
        <w:rPr>
          <w:rFonts w:ascii="Arial" w:hAnsi="Arial" w:cs="Arial"/>
          <w:bCs/>
          <w:szCs w:val="20"/>
          <w:u w:val="single"/>
          <w:lang w:eastAsia="ar-SA"/>
        </w:rPr>
        <w:t>), ET le sous-traitant non seulement pour la déclaration de sous-traitance mais aussi pour tout acte modificatif à la hausse comme à la baisse susceptible d’intervenir en cours d’exécution</w:t>
      </w:r>
      <w:r w:rsidRPr="00DB78E2">
        <w:rPr>
          <w:rFonts w:ascii="Arial" w:hAnsi="Arial" w:cs="Arial"/>
          <w:szCs w:val="20"/>
          <w:lang w:eastAsia="ar-SA"/>
        </w:rPr>
        <w:t>. Le montant des prestations est présenté selon une décomposition en correspondance avec la décomposition de prix prévue au marché (</w:t>
      </w:r>
      <w:r w:rsidRPr="00DB78E2">
        <w:rPr>
          <w:rFonts w:ascii="Arial" w:hAnsi="Arial" w:cs="Arial"/>
          <w:i/>
          <w:szCs w:val="20"/>
          <w:lang w:eastAsia="ar-SA"/>
        </w:rPr>
        <w:t>n° de prix, intitulé, montant HT, et indication du taux de TVA en cas d’auto liquidation</w:t>
      </w:r>
      <w:r w:rsidRPr="00DB78E2">
        <w:rPr>
          <w:rFonts w:ascii="Arial" w:hAnsi="Arial" w:cs="Arial"/>
          <w:szCs w:val="20"/>
          <w:lang w:eastAsia="ar-SA"/>
        </w:rPr>
        <w:t>),</w:t>
      </w:r>
    </w:p>
    <w:p w14:paraId="3C1EC0F7" w14:textId="77777777" w:rsidR="00624C3B" w:rsidRPr="00DB78E2" w:rsidRDefault="00624C3B" w:rsidP="004E019C">
      <w:pPr>
        <w:numPr>
          <w:ilvl w:val="0"/>
          <w:numId w:val="8"/>
        </w:numPr>
        <w:suppressAutoHyphens/>
        <w:rPr>
          <w:rFonts w:ascii="Arial" w:hAnsi="Arial" w:cs="Arial"/>
          <w:szCs w:val="20"/>
          <w:lang w:eastAsia="ar-SA"/>
        </w:rPr>
      </w:pPr>
      <w:r w:rsidRPr="00DB78E2">
        <w:rPr>
          <w:rFonts w:ascii="Arial" w:hAnsi="Arial" w:cs="Arial"/>
          <w:szCs w:val="20"/>
          <w:lang w:eastAsia="ar-SA"/>
        </w:rPr>
        <w:t>Une copie des contrats d’assurance responsabilité civile,</w:t>
      </w:r>
    </w:p>
    <w:p w14:paraId="02DD8C1E" w14:textId="77777777" w:rsidR="00624C3B" w:rsidRPr="00DB78E2" w:rsidRDefault="00624C3B" w:rsidP="004E019C">
      <w:pPr>
        <w:numPr>
          <w:ilvl w:val="0"/>
          <w:numId w:val="8"/>
        </w:numPr>
        <w:suppressAutoHyphens/>
        <w:jc w:val="left"/>
        <w:rPr>
          <w:rFonts w:ascii="Arial" w:hAnsi="Arial" w:cs="Arial"/>
          <w:szCs w:val="20"/>
          <w:lang w:eastAsia="ar-SA"/>
        </w:rPr>
      </w:pPr>
      <w:r w:rsidRPr="00DB78E2">
        <w:rPr>
          <w:rFonts w:ascii="Arial" w:hAnsi="Arial" w:cs="Arial"/>
          <w:szCs w:val="20"/>
          <w:lang w:eastAsia="ar-SA"/>
        </w:rPr>
        <w:t>Un RIB ou RIP,</w:t>
      </w:r>
    </w:p>
    <w:p w14:paraId="47F5C834" w14:textId="77777777" w:rsidR="00624C3B" w:rsidRPr="00DB78E2" w:rsidRDefault="00624C3B" w:rsidP="00624C3B">
      <w:pPr>
        <w:rPr>
          <w:rFonts w:ascii="Arial" w:hAnsi="Arial" w:cs="Arial"/>
        </w:rPr>
      </w:pPr>
    </w:p>
    <w:p w14:paraId="3B0E4337" w14:textId="77777777" w:rsidR="00624C3B" w:rsidRPr="00DB78E2" w:rsidRDefault="00624C3B" w:rsidP="00624C3B">
      <w:pPr>
        <w:rPr>
          <w:rFonts w:ascii="Arial" w:hAnsi="Arial" w:cs="Arial"/>
        </w:rPr>
      </w:pPr>
      <w:r w:rsidRPr="00DB78E2">
        <w:rPr>
          <w:rFonts w:ascii="Arial" w:hAnsi="Arial" w:cs="Arial"/>
          <w:szCs w:val="22"/>
        </w:rPr>
        <w:t>En cas de</w:t>
      </w:r>
      <w:r w:rsidRPr="00DB78E2">
        <w:rPr>
          <w:rFonts w:ascii="Arial" w:hAnsi="Arial" w:cs="Arial"/>
        </w:rPr>
        <w:t xml:space="preserve"> </w:t>
      </w:r>
      <w:r w:rsidRPr="00DB78E2">
        <w:rPr>
          <w:rFonts w:ascii="Arial" w:hAnsi="Arial" w:cs="Arial"/>
          <w:szCs w:val="22"/>
        </w:rPr>
        <w:t xml:space="preserve">sous-traitance, </w:t>
      </w:r>
      <w:r w:rsidRPr="00DB78E2">
        <w:rPr>
          <w:rFonts w:ascii="Arial" w:hAnsi="Arial" w:cs="Arial"/>
          <w:b/>
          <w:szCs w:val="22"/>
        </w:rPr>
        <w:t>le titulaire demeure personnellement responsable de l’exécution de toutes les obligations résultant du marché</w:t>
      </w:r>
      <w:r w:rsidRPr="00DB78E2">
        <w:rPr>
          <w:rFonts w:ascii="Arial" w:hAnsi="Arial" w:cs="Arial"/>
          <w:szCs w:val="22"/>
        </w:rPr>
        <w:t>. L’acceptation de chaque sous-traitant et de ses conditions de paiement est demandée dans les conditions prévues aux articles R2193-1 et suivants du code précité.</w:t>
      </w:r>
    </w:p>
    <w:p w14:paraId="744B5295" w14:textId="727FF619" w:rsidR="00624C3B" w:rsidRDefault="00624C3B" w:rsidP="001D3384">
      <w:pPr>
        <w:spacing w:before="120"/>
        <w:rPr>
          <w:rFonts w:ascii="Arial" w:hAnsi="Arial" w:cs="Arial"/>
          <w:szCs w:val="22"/>
        </w:rPr>
      </w:pPr>
      <w:r w:rsidRPr="00DB78E2">
        <w:rPr>
          <w:rFonts w:ascii="Arial" w:hAnsi="Arial" w:cs="Arial"/>
          <w:szCs w:val="22"/>
        </w:rPr>
        <w:t>En cas de manquement par le titulaire à son obligation de déclaration de ses sous-traitants, il sera débiteur de l’obligation de verser à l’Etat une indemnité forfaitaire égale à 10 000 euros par sous-traitant non déclaré ou non accepté, ainsi qu’une pénalité forfaitaire de 1 000 euros par jour de retard à compter de la mise en demeure par le pouvoir adjudicateur de se conformer à ses obligations contractuelles.</w:t>
      </w:r>
    </w:p>
    <w:p w14:paraId="321118A4" w14:textId="77777777" w:rsidR="007B5DDE" w:rsidRPr="00DB78E2" w:rsidRDefault="007B5DDE" w:rsidP="001D3384">
      <w:pPr>
        <w:spacing w:before="120"/>
        <w:rPr>
          <w:rFonts w:ascii="Arial" w:hAnsi="Arial" w:cs="Arial"/>
        </w:rPr>
      </w:pPr>
    </w:p>
    <w:p w14:paraId="4AF55894" w14:textId="77777777" w:rsidR="00A81E27" w:rsidRPr="00DB78E2" w:rsidRDefault="00A81E27" w:rsidP="00A15B95">
      <w:pPr>
        <w:pStyle w:val="Titre1"/>
        <w:spacing w:after="240"/>
        <w:ind w:hanging="4253"/>
        <w:rPr>
          <w:rFonts w:ascii="Arial" w:hAnsi="Arial"/>
        </w:rPr>
      </w:pPr>
      <w:bookmarkStart w:id="69" w:name="_Toc523315654"/>
      <w:bookmarkStart w:id="70" w:name="_Toc523314629"/>
      <w:bookmarkStart w:id="71" w:name="_Toc523314567"/>
      <w:bookmarkStart w:id="72" w:name="_Toc523314505"/>
      <w:bookmarkStart w:id="73" w:name="_Toc523308321"/>
      <w:bookmarkStart w:id="74" w:name="_Toc523307657"/>
      <w:bookmarkStart w:id="75" w:name="_Toc523307595"/>
      <w:bookmarkStart w:id="76" w:name="_Toc523307483"/>
      <w:bookmarkStart w:id="77" w:name="_Toc523306870"/>
      <w:bookmarkStart w:id="78" w:name="_Toc523305689"/>
      <w:bookmarkStart w:id="79" w:name="_Toc523305633"/>
      <w:bookmarkStart w:id="80" w:name="_Toc523304023"/>
      <w:bookmarkStart w:id="81" w:name="_Toc523303965"/>
      <w:bookmarkStart w:id="82" w:name="_Toc523303903"/>
      <w:bookmarkStart w:id="83" w:name="_Toc523303847"/>
      <w:bookmarkStart w:id="84" w:name="_Toc523303768"/>
      <w:bookmarkStart w:id="85" w:name="_Toc523241218"/>
      <w:bookmarkStart w:id="86" w:name="_Toc523241133"/>
      <w:bookmarkStart w:id="87" w:name="_Toc523240016"/>
      <w:bookmarkStart w:id="88" w:name="_Toc523239959"/>
      <w:bookmarkStart w:id="89" w:name="_Toc523211624"/>
      <w:bookmarkStart w:id="90" w:name="_Toc523154376"/>
      <w:bookmarkStart w:id="91" w:name="_Toc523153208"/>
      <w:bookmarkStart w:id="92" w:name="_Toc516739983"/>
      <w:bookmarkStart w:id="93" w:name="_Toc523315653"/>
      <w:bookmarkStart w:id="94" w:name="_Toc523314628"/>
      <w:bookmarkStart w:id="95" w:name="_Toc523314566"/>
      <w:bookmarkStart w:id="96" w:name="_Toc523314504"/>
      <w:bookmarkStart w:id="97" w:name="_Toc523308320"/>
      <w:bookmarkStart w:id="98" w:name="_Toc523307656"/>
      <w:bookmarkStart w:id="99" w:name="_Toc523307594"/>
      <w:bookmarkStart w:id="100" w:name="_Toc523307482"/>
      <w:bookmarkStart w:id="101" w:name="_Toc523306869"/>
      <w:bookmarkStart w:id="102" w:name="_Toc523305688"/>
      <w:bookmarkStart w:id="103" w:name="_Toc523305632"/>
      <w:bookmarkStart w:id="104" w:name="_Toc523304022"/>
      <w:bookmarkStart w:id="105" w:name="_Toc523303964"/>
      <w:bookmarkStart w:id="106" w:name="_Toc523303902"/>
      <w:bookmarkStart w:id="107" w:name="_Toc523303846"/>
      <w:bookmarkStart w:id="108" w:name="_Toc523303767"/>
      <w:bookmarkStart w:id="109" w:name="_Toc523241217"/>
      <w:bookmarkStart w:id="110" w:name="_Toc523241132"/>
      <w:bookmarkStart w:id="111" w:name="_Toc523240015"/>
      <w:bookmarkStart w:id="112" w:name="_Toc523239958"/>
      <w:bookmarkStart w:id="113" w:name="_Toc523211623"/>
      <w:bookmarkStart w:id="114" w:name="_Toc523154375"/>
      <w:bookmarkStart w:id="115" w:name="_Toc523153207"/>
      <w:bookmarkStart w:id="116" w:name="_Toc516739982"/>
      <w:bookmarkStart w:id="117" w:name="_Toc244919917"/>
      <w:bookmarkStart w:id="118" w:name="_Toc251673698"/>
      <w:bookmarkStart w:id="119" w:name="_Toc289784684"/>
      <w:bookmarkStart w:id="120" w:name="_Toc523308322"/>
      <w:bookmarkStart w:id="121" w:name="_Toc523317359"/>
      <w:bookmarkStart w:id="122" w:name="_Toc193120529"/>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r w:rsidRPr="00DB78E2">
        <w:rPr>
          <w:rFonts w:ascii="Arial" w:hAnsi="Arial"/>
        </w:rPr>
        <w:lastRenderedPageBreak/>
        <w:t>EXÉCUTION DE LA PRESTATION</w:t>
      </w:r>
      <w:bookmarkEnd w:id="117"/>
      <w:bookmarkEnd w:id="118"/>
      <w:bookmarkEnd w:id="119"/>
      <w:bookmarkEnd w:id="120"/>
      <w:bookmarkEnd w:id="121"/>
      <w:bookmarkEnd w:id="122"/>
    </w:p>
    <w:p w14:paraId="415400E1" w14:textId="77777777" w:rsidR="00A81E27" w:rsidRPr="00DB78E2" w:rsidRDefault="00A81E27" w:rsidP="00A81E27">
      <w:pPr>
        <w:pStyle w:val="Titre2"/>
        <w:rPr>
          <w:rFonts w:ascii="Arial" w:hAnsi="Arial"/>
        </w:rPr>
      </w:pPr>
      <w:bookmarkStart w:id="123" w:name="_Toc523308323"/>
      <w:bookmarkStart w:id="124" w:name="_Toc523317360"/>
      <w:bookmarkStart w:id="125" w:name="_Toc193120530"/>
      <w:bookmarkStart w:id="126" w:name="_Toc41444878"/>
      <w:bookmarkStart w:id="127" w:name="_Toc65661584"/>
      <w:bookmarkStart w:id="128" w:name="_Toc280708160"/>
      <w:bookmarkStart w:id="129" w:name="_Toc289784687"/>
      <w:bookmarkStart w:id="130" w:name="_Toc298147889"/>
      <w:r w:rsidRPr="00DB78E2">
        <w:rPr>
          <w:rFonts w:ascii="Arial" w:hAnsi="Arial"/>
        </w:rPr>
        <w:t>Obligations du titulaire</w:t>
      </w:r>
      <w:bookmarkEnd w:id="123"/>
      <w:bookmarkEnd w:id="124"/>
      <w:bookmarkEnd w:id="125"/>
    </w:p>
    <w:p w14:paraId="4EB28CC8" w14:textId="77777777" w:rsidR="003C0A07" w:rsidRPr="00DB78E2" w:rsidRDefault="00A81E27" w:rsidP="00A81E27">
      <w:pPr>
        <w:rPr>
          <w:rFonts w:ascii="Arial" w:hAnsi="Arial" w:cs="Arial"/>
        </w:rPr>
      </w:pPr>
      <w:r w:rsidRPr="00DB78E2">
        <w:rPr>
          <w:rFonts w:ascii="Arial" w:hAnsi="Arial" w:cs="Arial"/>
        </w:rPr>
        <w:t>Le titulaire est tenu de mettre en œuvre, dans le cadre des missions qui lui sont confiées, tous les procédés et moyens lui permettant de réaliser les prestations conformément aux spécif</w:t>
      </w:r>
      <w:r w:rsidR="003C0A07" w:rsidRPr="00DB78E2">
        <w:rPr>
          <w:rFonts w:ascii="Arial" w:hAnsi="Arial" w:cs="Arial"/>
        </w:rPr>
        <w:t>ications du cahier des charges.</w:t>
      </w:r>
    </w:p>
    <w:p w14:paraId="32CFB4B7" w14:textId="77777777" w:rsidR="003C0A07" w:rsidRPr="00DB78E2" w:rsidRDefault="003C0A07" w:rsidP="00A81E27">
      <w:pPr>
        <w:rPr>
          <w:rFonts w:ascii="Arial" w:hAnsi="Arial" w:cs="Arial"/>
        </w:rPr>
      </w:pPr>
    </w:p>
    <w:p w14:paraId="6554A513" w14:textId="51E072FA" w:rsidR="00A81E27" w:rsidRPr="00DB78E2" w:rsidRDefault="00A81E27" w:rsidP="00A81E27">
      <w:pPr>
        <w:rPr>
          <w:rFonts w:ascii="Arial" w:hAnsi="Arial" w:cs="Arial"/>
        </w:rPr>
      </w:pPr>
      <w:r w:rsidRPr="00DB78E2">
        <w:rPr>
          <w:rFonts w:ascii="Arial" w:hAnsi="Arial" w:cs="Arial"/>
        </w:rPr>
        <w:t xml:space="preserve">Pour les prestations qui lui incombent, le titulaire doit strictement respecter les délais, les coûts et les niveaux de qualité prévus dans les documents contractuels régissant le marché. Les prestations devront être conformes aux prescriptions de l'ensemble des </w:t>
      </w:r>
      <w:r w:rsidR="00CE6BE1" w:rsidRPr="00DB78E2">
        <w:rPr>
          <w:rFonts w:ascii="Arial" w:hAnsi="Arial" w:cs="Arial"/>
        </w:rPr>
        <w:t>textes législatifs et réglementaires</w:t>
      </w:r>
      <w:r w:rsidRPr="00DB78E2">
        <w:rPr>
          <w:rFonts w:ascii="Arial" w:hAnsi="Arial" w:cs="Arial"/>
        </w:rPr>
        <w:t xml:space="preserve"> ou à tout </w:t>
      </w:r>
      <w:r w:rsidR="00CE6BE1" w:rsidRPr="00DB78E2">
        <w:rPr>
          <w:rFonts w:ascii="Arial" w:hAnsi="Arial" w:cs="Arial"/>
        </w:rPr>
        <w:t>texte</w:t>
      </w:r>
      <w:r w:rsidRPr="00DB78E2">
        <w:rPr>
          <w:rFonts w:ascii="Arial" w:hAnsi="Arial" w:cs="Arial"/>
        </w:rPr>
        <w:t xml:space="preserve"> européen équivalent.</w:t>
      </w:r>
    </w:p>
    <w:p w14:paraId="7B4DA683" w14:textId="77777777" w:rsidR="00A81E27" w:rsidRPr="00DB78E2" w:rsidRDefault="00A81E27" w:rsidP="00A81E27">
      <w:pPr>
        <w:rPr>
          <w:rFonts w:ascii="Arial" w:hAnsi="Arial" w:cs="Arial"/>
        </w:rPr>
      </w:pPr>
    </w:p>
    <w:p w14:paraId="1DB50A52" w14:textId="136EB76A" w:rsidR="009978F0" w:rsidRPr="00DB78E2" w:rsidRDefault="00A81E27" w:rsidP="00186FB9">
      <w:pPr>
        <w:spacing w:after="60"/>
        <w:rPr>
          <w:rFonts w:ascii="Arial" w:hAnsi="Arial" w:cs="Arial"/>
        </w:rPr>
      </w:pPr>
      <w:r w:rsidRPr="00DB78E2">
        <w:rPr>
          <w:rFonts w:ascii="Arial" w:hAnsi="Arial" w:cs="Arial"/>
        </w:rPr>
        <w:t xml:space="preserve">Cette disposition vaut non seulement pour les </w:t>
      </w:r>
      <w:r w:rsidR="00CE6BE1" w:rsidRPr="00DB78E2">
        <w:rPr>
          <w:rFonts w:ascii="Arial" w:hAnsi="Arial" w:cs="Arial"/>
        </w:rPr>
        <w:t>textes</w:t>
      </w:r>
      <w:r w:rsidRPr="00DB78E2">
        <w:rPr>
          <w:rFonts w:ascii="Arial" w:hAnsi="Arial" w:cs="Arial"/>
        </w:rPr>
        <w:t xml:space="preserve"> en vigueur au jour de la passation du marché mais également pour </w:t>
      </w:r>
      <w:r w:rsidR="00CE6BE1" w:rsidRPr="00DB78E2">
        <w:rPr>
          <w:rFonts w:ascii="Arial" w:hAnsi="Arial" w:cs="Arial"/>
        </w:rPr>
        <w:t>tous</w:t>
      </w:r>
      <w:r w:rsidRPr="00DB78E2">
        <w:rPr>
          <w:rFonts w:ascii="Arial" w:hAnsi="Arial" w:cs="Arial"/>
        </w:rPr>
        <w:t xml:space="preserve"> les </w:t>
      </w:r>
      <w:r w:rsidR="00CE6BE1" w:rsidRPr="00DB78E2">
        <w:rPr>
          <w:rFonts w:ascii="Arial" w:hAnsi="Arial" w:cs="Arial"/>
        </w:rPr>
        <w:t>nouveaux</w:t>
      </w:r>
      <w:r w:rsidRPr="00DB78E2">
        <w:rPr>
          <w:rFonts w:ascii="Arial" w:hAnsi="Arial" w:cs="Arial"/>
        </w:rPr>
        <w:t xml:space="preserve"> </w:t>
      </w:r>
      <w:r w:rsidR="00CE6BE1" w:rsidRPr="00DB78E2">
        <w:rPr>
          <w:rFonts w:ascii="Arial" w:hAnsi="Arial" w:cs="Arial"/>
        </w:rPr>
        <w:t>textes</w:t>
      </w:r>
      <w:r w:rsidRPr="00DB78E2">
        <w:rPr>
          <w:rFonts w:ascii="Arial" w:hAnsi="Arial" w:cs="Arial"/>
        </w:rPr>
        <w:t xml:space="preserve"> qui deviendraient effecti</w:t>
      </w:r>
      <w:r w:rsidR="00CE6BE1" w:rsidRPr="00DB78E2">
        <w:rPr>
          <w:rFonts w:ascii="Arial" w:hAnsi="Arial" w:cs="Arial"/>
        </w:rPr>
        <w:t>f</w:t>
      </w:r>
      <w:r w:rsidRPr="00DB78E2">
        <w:rPr>
          <w:rFonts w:ascii="Arial" w:hAnsi="Arial" w:cs="Arial"/>
        </w:rPr>
        <w:t>s en cours d'exécution du marché.</w:t>
      </w:r>
    </w:p>
    <w:p w14:paraId="72F59E3D" w14:textId="1708D1EE" w:rsidR="00663135" w:rsidRPr="00DB78E2" w:rsidRDefault="00663135" w:rsidP="009978F0">
      <w:pPr>
        <w:spacing w:before="120" w:after="60"/>
        <w:rPr>
          <w:rFonts w:ascii="Arial" w:hAnsi="Arial" w:cs="Arial"/>
        </w:rPr>
      </w:pPr>
    </w:p>
    <w:p w14:paraId="11E0D93B" w14:textId="77777777" w:rsidR="00B45CA8" w:rsidRPr="00DB78E2" w:rsidRDefault="00B45CA8" w:rsidP="00B45CA8">
      <w:pPr>
        <w:pStyle w:val="Titre2"/>
        <w:rPr>
          <w:rFonts w:ascii="Arial" w:hAnsi="Arial"/>
        </w:rPr>
      </w:pPr>
      <w:bookmarkStart w:id="131" w:name="_Toc193120531"/>
      <w:r w:rsidRPr="00DB78E2">
        <w:rPr>
          <w:rFonts w:ascii="Arial" w:hAnsi="Arial"/>
        </w:rPr>
        <w:t>Conditions d’exécution de la prestation</w:t>
      </w:r>
      <w:bookmarkEnd w:id="131"/>
    </w:p>
    <w:sdt>
      <w:sdtPr>
        <w:rPr>
          <w:rFonts w:ascii="Arial" w:hAnsi="Arial" w:cs="Arial"/>
        </w:rPr>
        <w:id w:val="842051177"/>
        <w:placeholder>
          <w:docPart w:val="F412D7E59E60475CA92F1EC4FECD0D8F"/>
        </w:placeholder>
      </w:sdtPr>
      <w:sdtEndPr/>
      <w:sdtContent>
        <w:permStart w:id="596454346" w:edGrp="everyone" w:displacedByCustomXml="next"/>
        <w:sdt>
          <w:sdtPr>
            <w:rPr>
              <w:rFonts w:ascii="Arial" w:hAnsi="Arial" w:cs="Arial"/>
            </w:rPr>
            <w:id w:val="983666029"/>
            <w:placeholder>
              <w:docPart w:val="89E794FD66C94ED09D5C490CFAD748AD"/>
            </w:placeholder>
          </w:sdtPr>
          <w:sdtEndPr/>
          <w:sdtContent>
            <w:p w14:paraId="79FA7988" w14:textId="78E77BA3" w:rsidR="00B45CA8" w:rsidRPr="00DB78E2" w:rsidRDefault="003C0A07" w:rsidP="003C0A07">
              <w:pPr>
                <w:rPr>
                  <w:rFonts w:ascii="Arial" w:hAnsi="Arial" w:cs="Arial"/>
                </w:rPr>
              </w:pPr>
              <w:r w:rsidRPr="00DB78E2">
                <w:rPr>
                  <w:rFonts w:ascii="Arial" w:hAnsi="Arial" w:cs="Arial"/>
                </w:rPr>
                <w:t xml:space="preserve">Les conditions d’exécution de la prestation sont définies dans </w:t>
              </w:r>
              <w:r w:rsidR="00420999" w:rsidRPr="00DB78E2">
                <w:rPr>
                  <w:rFonts w:ascii="Arial" w:hAnsi="Arial" w:cs="Arial"/>
                </w:rPr>
                <w:t>les articles 2 et 3</w:t>
              </w:r>
              <w:r w:rsidRPr="00DB78E2">
                <w:rPr>
                  <w:rFonts w:ascii="Arial" w:hAnsi="Arial" w:cs="Arial"/>
                </w:rPr>
                <w:t xml:space="preserve"> du CCTP.</w:t>
              </w:r>
            </w:p>
          </w:sdtContent>
        </w:sdt>
      </w:sdtContent>
    </w:sdt>
    <w:p w14:paraId="64C4551B" w14:textId="68B02F4C" w:rsidR="00392CAA" w:rsidRPr="00DB78E2" w:rsidRDefault="00392CAA" w:rsidP="008E05F3">
      <w:pPr>
        <w:spacing w:before="120" w:after="60"/>
        <w:rPr>
          <w:rFonts w:ascii="Arial" w:hAnsi="Arial" w:cs="Arial"/>
          <w:szCs w:val="22"/>
        </w:rPr>
      </w:pPr>
      <w:bookmarkStart w:id="132" w:name="_Toc523308324"/>
      <w:bookmarkStart w:id="133" w:name="_Toc523317361"/>
      <w:permEnd w:id="596454346"/>
      <w:r w:rsidRPr="00DB78E2">
        <w:rPr>
          <w:rFonts w:ascii="Arial" w:hAnsi="Arial" w:cs="Arial"/>
          <w:szCs w:val="22"/>
        </w:rPr>
        <w:t>La personne habilitée à établir les bons de commande est le représentant du pouvoir adjudicateur ou son représentant dûment habilité.</w:t>
      </w:r>
    </w:p>
    <w:p w14:paraId="3FDB699B" w14:textId="2EC83A99" w:rsidR="00353D81" w:rsidRDefault="00392CAA" w:rsidP="008E05F3">
      <w:pPr>
        <w:spacing w:before="120" w:after="60"/>
        <w:rPr>
          <w:rFonts w:ascii="Arial" w:hAnsi="Arial" w:cs="Arial"/>
          <w:szCs w:val="22"/>
        </w:rPr>
      </w:pPr>
      <w:r w:rsidRPr="00DB78E2">
        <w:rPr>
          <w:rFonts w:ascii="Arial" w:hAnsi="Arial" w:cs="Arial"/>
          <w:szCs w:val="22"/>
        </w:rPr>
        <w:t>Les bons de commande sont émis au fur et à mesure des besoins de la personne publique, et trans</w:t>
      </w:r>
      <w:r w:rsidR="00CD57AE">
        <w:rPr>
          <w:rFonts w:ascii="Arial" w:hAnsi="Arial" w:cs="Arial"/>
          <w:szCs w:val="22"/>
        </w:rPr>
        <w:t>mis au titulaire par courriel</w:t>
      </w:r>
      <w:r w:rsidR="007F69DC">
        <w:rPr>
          <w:rFonts w:ascii="Arial" w:hAnsi="Arial" w:cs="Arial"/>
          <w:szCs w:val="22"/>
        </w:rPr>
        <w:t xml:space="preserve"> dans les conditions de l’article 3.1 du CCAG-FCS</w:t>
      </w:r>
      <w:r w:rsidRPr="00DB78E2">
        <w:rPr>
          <w:rFonts w:ascii="Arial" w:hAnsi="Arial" w:cs="Arial"/>
          <w:szCs w:val="22"/>
        </w:rPr>
        <w:t>. Toute signature des bons de commande, qu’elle soit électronique ou non, n’est pas requise.</w:t>
      </w:r>
    </w:p>
    <w:p w14:paraId="46B2FC01" w14:textId="6128AF78" w:rsidR="008E05F3" w:rsidRPr="00DB78E2" w:rsidRDefault="008E05F3" w:rsidP="008E05F3">
      <w:pPr>
        <w:spacing w:before="120" w:after="60"/>
        <w:rPr>
          <w:rFonts w:ascii="Arial" w:hAnsi="Arial" w:cs="Arial"/>
          <w:szCs w:val="22"/>
        </w:rPr>
      </w:pPr>
      <w:r w:rsidRPr="00DB78E2">
        <w:rPr>
          <w:rFonts w:ascii="Arial" w:hAnsi="Arial" w:cs="Arial"/>
          <w:szCs w:val="22"/>
        </w:rPr>
        <w:t>Pour le traitement de toutes demandes ou difficultés concernant l’exécution de ce marché, le titulaire doit contacter le bureau Gestion Re</w:t>
      </w:r>
      <w:r w:rsidR="0029652B" w:rsidRPr="00DB78E2">
        <w:rPr>
          <w:rFonts w:ascii="Arial" w:hAnsi="Arial" w:cs="Arial"/>
          <w:szCs w:val="22"/>
        </w:rPr>
        <w:t>lation Fournisseurs (GR</w:t>
      </w:r>
      <w:r w:rsidRPr="00DB78E2">
        <w:rPr>
          <w:rFonts w:ascii="Arial" w:hAnsi="Arial" w:cs="Arial"/>
          <w:szCs w:val="22"/>
        </w:rPr>
        <w:t xml:space="preserve">F) </w:t>
      </w:r>
      <w:r w:rsidRPr="00DB78E2">
        <w:rPr>
          <w:rFonts w:ascii="Arial" w:hAnsi="Arial" w:cs="Arial"/>
        </w:rPr>
        <w:t>aux coordonnées suivantes :</w:t>
      </w:r>
    </w:p>
    <w:p w14:paraId="5B7A8109" w14:textId="77777777" w:rsidR="008E05F3" w:rsidRPr="00DB78E2" w:rsidRDefault="009161FA" w:rsidP="004E019C">
      <w:pPr>
        <w:pStyle w:val="Paragraphedeliste"/>
        <w:numPr>
          <w:ilvl w:val="0"/>
          <w:numId w:val="12"/>
        </w:numPr>
        <w:jc w:val="center"/>
        <w:rPr>
          <w:rFonts w:ascii="Arial" w:hAnsi="Arial" w:cs="Arial"/>
        </w:rPr>
      </w:pPr>
      <w:hyperlink r:id="rId20" w:history="1">
        <w:r w:rsidR="008E05F3" w:rsidRPr="00DB78E2">
          <w:rPr>
            <w:rStyle w:val="Lienhypertexte"/>
            <w:rFonts w:ascii="Arial" w:hAnsi="Arial" w:cs="Arial"/>
          </w:rPr>
          <w:t>dapsa</w:t>
        </w:r>
      </w:hyperlink>
      <w:r w:rsidR="008E05F3" w:rsidRPr="00DB78E2">
        <w:rPr>
          <w:rStyle w:val="Lienhypertexte"/>
          <w:rFonts w:ascii="Arial" w:hAnsi="Arial" w:cs="Arial"/>
        </w:rPr>
        <w:t>-dafs-grcf.chef-bureau.fct@intradef.gouv.fr</w:t>
      </w:r>
      <w:r w:rsidR="008E05F3" w:rsidRPr="00DB78E2">
        <w:rPr>
          <w:rFonts w:ascii="Arial" w:hAnsi="Arial" w:cs="Arial"/>
        </w:rPr>
        <w:t xml:space="preserve">  </w:t>
      </w:r>
    </w:p>
    <w:p w14:paraId="3FCA8093" w14:textId="67E5CA99" w:rsidR="00576B78" w:rsidRPr="00576B78" w:rsidRDefault="008E05F3" w:rsidP="00576B78">
      <w:pPr>
        <w:pStyle w:val="Paragraphedeliste"/>
        <w:numPr>
          <w:ilvl w:val="0"/>
          <w:numId w:val="13"/>
        </w:numPr>
        <w:spacing w:before="60"/>
        <w:ind w:left="714" w:hanging="357"/>
        <w:jc w:val="center"/>
        <w:rPr>
          <w:rFonts w:ascii="Arial" w:hAnsi="Arial" w:cs="Arial"/>
          <w:color w:val="0000FF"/>
          <w:u w:val="single"/>
        </w:rPr>
      </w:pPr>
      <w:r w:rsidRPr="00DB78E2">
        <w:rPr>
          <w:rFonts w:ascii="Arial" w:hAnsi="Arial" w:cs="Arial"/>
        </w:rPr>
        <w:t>02 38 60 72 54</w:t>
      </w:r>
    </w:p>
    <w:p w14:paraId="3BA32EA5" w14:textId="77777777" w:rsidR="00576B78" w:rsidRPr="00DB78E2" w:rsidRDefault="00576B78" w:rsidP="0023491C">
      <w:pPr>
        <w:spacing w:before="60"/>
        <w:ind w:left="357"/>
        <w:rPr>
          <w:rFonts w:ascii="Arial" w:hAnsi="Arial" w:cs="Arial"/>
          <w:color w:val="0000FF"/>
          <w:u w:val="single"/>
        </w:rPr>
      </w:pPr>
    </w:p>
    <w:p w14:paraId="3A913DB7" w14:textId="77777777" w:rsidR="00A81E27" w:rsidRPr="00576B78" w:rsidRDefault="00A81E27" w:rsidP="00A81E27">
      <w:pPr>
        <w:pStyle w:val="Titre2"/>
        <w:rPr>
          <w:rFonts w:ascii="Arial" w:hAnsi="Arial"/>
        </w:rPr>
      </w:pPr>
      <w:bookmarkStart w:id="134" w:name="_Toc193120532"/>
      <w:r w:rsidRPr="00576B78">
        <w:rPr>
          <w:rFonts w:ascii="Arial" w:hAnsi="Arial"/>
        </w:rPr>
        <w:t>Début d’exécution</w:t>
      </w:r>
      <w:bookmarkEnd w:id="126"/>
      <w:bookmarkEnd w:id="127"/>
      <w:bookmarkEnd w:id="128"/>
      <w:bookmarkEnd w:id="129"/>
      <w:bookmarkEnd w:id="130"/>
      <w:bookmarkEnd w:id="132"/>
      <w:bookmarkEnd w:id="133"/>
      <w:r w:rsidR="00793920" w:rsidRPr="00576B78">
        <w:rPr>
          <w:rFonts w:ascii="Arial" w:hAnsi="Arial"/>
        </w:rPr>
        <w:t xml:space="preserve"> des prestations</w:t>
      </w:r>
      <w:bookmarkEnd w:id="134"/>
    </w:p>
    <w:bookmarkStart w:id="135" w:name="_Toc244919927"/>
    <w:bookmarkStart w:id="136" w:name="_Toc251673718"/>
    <w:bookmarkStart w:id="137" w:name="_Toc289784689"/>
    <w:bookmarkStart w:id="138" w:name="_Toc523308325"/>
    <w:bookmarkStart w:id="139" w:name="_Toc523317362"/>
    <w:p w14:paraId="2B83F639" w14:textId="31F9C297" w:rsidR="00E06202" w:rsidRPr="00DB78E2" w:rsidRDefault="009161FA" w:rsidP="005D1F8B">
      <w:pPr>
        <w:tabs>
          <w:tab w:val="left" w:pos="7107"/>
        </w:tabs>
        <w:rPr>
          <w:rFonts w:ascii="Arial" w:hAnsi="Arial" w:cs="Arial"/>
          <w:szCs w:val="22"/>
        </w:rPr>
      </w:pPr>
      <w:sdt>
        <w:sdtPr>
          <w:rPr>
            <w:rFonts w:ascii="Arial" w:hAnsi="Arial" w:cs="Arial"/>
            <w:szCs w:val="22"/>
          </w:rPr>
          <w:id w:val="1426079545"/>
          <w:placeholder>
            <w:docPart w:val="2D1E2D1FB89640DE840D522751BCC8E0"/>
          </w:placeholder>
          <w:comboBox>
            <w:listItem w:value="Choisissez un élément."/>
            <w:listItem w:displayText="La date de début d’exécution sera mentionnée sur le bon de commande; A défaut, la date de notification du bon de commande vaudra date de début d'exécution des prestations." w:value="La date de début d’exécution sera mentionnée sur le bon de commande; A défaut, la date de notification du bon de commande vaudra date de début d'exécution des prestations."/>
            <w:listItem w:displayText="La date de début d’exécution des prestations correspond à la date de notification du marché." w:value="La date de début d’exécution des prestations correspond à la date de notification du marché."/>
            <w:listItem w:displayText="La date de début d'exécution des prestations sera fixée par ordre de service." w:value="La date de début d'exécution des prestations sera fixée par ordre de service."/>
          </w:comboBox>
        </w:sdtPr>
        <w:sdtEndPr/>
        <w:sdtContent>
          <w:r w:rsidR="003A7684" w:rsidRPr="00DB78E2">
            <w:rPr>
              <w:rFonts w:ascii="Arial" w:hAnsi="Arial" w:cs="Arial"/>
              <w:szCs w:val="22"/>
            </w:rPr>
            <w:t>La date de début d</w:t>
          </w:r>
          <w:r w:rsidR="00576B78">
            <w:rPr>
              <w:rFonts w:ascii="Arial" w:hAnsi="Arial" w:cs="Arial"/>
              <w:szCs w:val="22"/>
            </w:rPr>
            <w:t>’exécution d</w:t>
          </w:r>
          <w:r w:rsidR="003A7684" w:rsidRPr="00DB78E2">
            <w:rPr>
              <w:rFonts w:ascii="Arial" w:hAnsi="Arial" w:cs="Arial"/>
              <w:szCs w:val="22"/>
            </w:rPr>
            <w:t xml:space="preserve">es prestations </w:t>
          </w:r>
          <w:r w:rsidR="00392CAA" w:rsidRPr="00DB78E2">
            <w:rPr>
              <w:rFonts w:ascii="Arial" w:hAnsi="Arial" w:cs="Arial"/>
              <w:szCs w:val="22"/>
            </w:rPr>
            <w:t>sera mentionnée sur le bon de commande</w:t>
          </w:r>
          <w:r w:rsidR="007F69DC">
            <w:rPr>
              <w:rFonts w:ascii="Arial" w:hAnsi="Arial" w:cs="Arial"/>
              <w:szCs w:val="22"/>
            </w:rPr>
            <w:t> ;</w:t>
          </w:r>
          <w:r w:rsidR="00392CAA" w:rsidRPr="00DB78E2">
            <w:rPr>
              <w:rFonts w:ascii="Arial" w:hAnsi="Arial" w:cs="Arial"/>
              <w:szCs w:val="22"/>
            </w:rPr>
            <w:t xml:space="preserve"> à défaut</w:t>
          </w:r>
          <w:r w:rsidR="003A7684" w:rsidRPr="00DB78E2">
            <w:rPr>
              <w:rFonts w:ascii="Arial" w:hAnsi="Arial" w:cs="Arial"/>
              <w:szCs w:val="22"/>
            </w:rPr>
            <w:t xml:space="preserve"> la date de notification du </w:t>
          </w:r>
          <w:r w:rsidR="007F69DC">
            <w:rPr>
              <w:rFonts w:ascii="Arial" w:hAnsi="Arial" w:cs="Arial"/>
              <w:szCs w:val="22"/>
            </w:rPr>
            <w:t>bon de commande</w:t>
          </w:r>
          <w:r w:rsidR="00392CAA" w:rsidRPr="00DB78E2">
            <w:rPr>
              <w:rFonts w:ascii="Arial" w:hAnsi="Arial" w:cs="Arial"/>
              <w:szCs w:val="22"/>
            </w:rPr>
            <w:t xml:space="preserve"> vaudra date de début d’exécution des prestations</w:t>
          </w:r>
          <w:r w:rsidR="003A7684" w:rsidRPr="00DB78E2">
            <w:rPr>
              <w:rFonts w:ascii="Arial" w:hAnsi="Arial" w:cs="Arial"/>
              <w:szCs w:val="22"/>
            </w:rPr>
            <w:t>.</w:t>
          </w:r>
        </w:sdtContent>
      </w:sdt>
    </w:p>
    <w:p w14:paraId="0539B32F" w14:textId="77777777" w:rsidR="00407C39" w:rsidRPr="00DB78E2" w:rsidRDefault="00407C39" w:rsidP="00E06202">
      <w:pPr>
        <w:rPr>
          <w:rFonts w:ascii="Arial" w:hAnsi="Arial" w:cs="Arial"/>
        </w:rPr>
      </w:pPr>
    </w:p>
    <w:p w14:paraId="0089ACF9" w14:textId="77777777" w:rsidR="00A81E27" w:rsidRPr="00DB78E2" w:rsidRDefault="00A81E27" w:rsidP="00A81E27">
      <w:pPr>
        <w:pStyle w:val="Titre2"/>
        <w:rPr>
          <w:rFonts w:ascii="Arial" w:hAnsi="Arial"/>
        </w:rPr>
      </w:pPr>
      <w:bookmarkStart w:id="140" w:name="_Toc193120533"/>
      <w:r w:rsidRPr="00DB78E2">
        <w:rPr>
          <w:rFonts w:ascii="Arial" w:hAnsi="Arial"/>
        </w:rPr>
        <w:t>Constatation de l’exécution des prestations</w:t>
      </w:r>
      <w:bookmarkEnd w:id="135"/>
      <w:bookmarkEnd w:id="136"/>
      <w:bookmarkEnd w:id="137"/>
      <w:bookmarkEnd w:id="138"/>
      <w:bookmarkEnd w:id="139"/>
      <w:bookmarkEnd w:id="140"/>
    </w:p>
    <w:p w14:paraId="3CBD6BC7" w14:textId="77777777" w:rsidR="003C0A07" w:rsidRPr="00DB78E2" w:rsidRDefault="003C0A07" w:rsidP="003C0A07">
      <w:pPr>
        <w:spacing w:after="120"/>
        <w:rPr>
          <w:rFonts w:ascii="Arial" w:hAnsi="Arial" w:cs="Arial"/>
          <w:szCs w:val="22"/>
        </w:rPr>
      </w:pPr>
      <w:r w:rsidRPr="00DB78E2">
        <w:rPr>
          <w:rFonts w:ascii="Arial" w:hAnsi="Arial" w:cs="Arial"/>
          <w:szCs w:val="22"/>
        </w:rPr>
        <w:t>Le représentant du pouvoir adjudicateur désigne les personnes mentionnées dans l’annexe 1 au CCTP comme étant chargées du contrôle et du suivi d’exécution des prestations sur site du présent marché.</w:t>
      </w:r>
    </w:p>
    <w:p w14:paraId="49DC8849" w14:textId="77777777" w:rsidR="00387897" w:rsidRPr="00DB78E2" w:rsidRDefault="00387897" w:rsidP="00681125">
      <w:pPr>
        <w:rPr>
          <w:rFonts w:ascii="Arial" w:hAnsi="Arial" w:cs="Arial"/>
          <w:szCs w:val="22"/>
        </w:rPr>
      </w:pPr>
    </w:p>
    <w:p w14:paraId="2C653967" w14:textId="5C946F28" w:rsidR="00A81E27" w:rsidRPr="00DB78E2" w:rsidRDefault="00F21BCB" w:rsidP="00A81E27">
      <w:pPr>
        <w:pStyle w:val="Titre3"/>
        <w:tabs>
          <w:tab w:val="clear" w:pos="567"/>
        </w:tabs>
        <w:rPr>
          <w:rFonts w:ascii="Arial" w:hAnsi="Arial"/>
        </w:rPr>
      </w:pPr>
      <w:bookmarkStart w:id="141" w:name="_Toc523308326"/>
      <w:bookmarkStart w:id="142" w:name="_Toc523317363"/>
      <w:bookmarkStart w:id="143" w:name="_Toc193120534"/>
      <w:bookmarkStart w:id="144" w:name="_Toc244919929"/>
      <w:bookmarkStart w:id="145" w:name="_Toc251673720"/>
      <w:bookmarkStart w:id="146" w:name="_Toc289784691"/>
      <w:r w:rsidRPr="00DB78E2">
        <w:rPr>
          <w:rFonts w:ascii="Arial" w:hAnsi="Arial"/>
        </w:rPr>
        <w:t>Pouvoirs de l’A</w:t>
      </w:r>
      <w:r w:rsidR="00A81E27" w:rsidRPr="00DB78E2">
        <w:rPr>
          <w:rFonts w:ascii="Arial" w:hAnsi="Arial"/>
        </w:rPr>
        <w:t>dministration</w:t>
      </w:r>
      <w:bookmarkEnd w:id="141"/>
      <w:bookmarkEnd w:id="142"/>
      <w:bookmarkEnd w:id="143"/>
    </w:p>
    <w:p w14:paraId="4257F8F0" w14:textId="77777777" w:rsidR="00A81E27" w:rsidRPr="00DB78E2" w:rsidRDefault="00A81E27" w:rsidP="00A81E27">
      <w:pPr>
        <w:rPr>
          <w:rFonts w:ascii="Arial" w:hAnsi="Arial" w:cs="Arial"/>
          <w:szCs w:val="22"/>
        </w:rPr>
      </w:pPr>
      <w:r w:rsidRPr="00DB78E2">
        <w:rPr>
          <w:rFonts w:ascii="Arial" w:hAnsi="Arial" w:cs="Arial"/>
          <w:szCs w:val="22"/>
        </w:rPr>
        <w:t>Conformément à son pouvoir de direction, l’Administration pourra procéder à tout contrôle qu’elle jugera utile.</w:t>
      </w:r>
    </w:p>
    <w:p w14:paraId="43F5E4D5" w14:textId="77777777" w:rsidR="00387897" w:rsidRPr="00DB78E2" w:rsidRDefault="00387897" w:rsidP="00A81E27">
      <w:pPr>
        <w:rPr>
          <w:rFonts w:ascii="Arial" w:hAnsi="Arial" w:cs="Arial"/>
        </w:rPr>
      </w:pPr>
    </w:p>
    <w:p w14:paraId="4B588A75" w14:textId="77777777" w:rsidR="00A81E27" w:rsidRPr="00DB78E2" w:rsidRDefault="00A81E27" w:rsidP="00A81E27">
      <w:pPr>
        <w:pStyle w:val="Titre3"/>
        <w:tabs>
          <w:tab w:val="clear" w:pos="567"/>
        </w:tabs>
        <w:rPr>
          <w:rFonts w:ascii="Arial" w:hAnsi="Arial"/>
        </w:rPr>
      </w:pPr>
      <w:bookmarkStart w:id="147" w:name="_Toc369616436"/>
      <w:bookmarkStart w:id="148" w:name="_Toc369616523"/>
      <w:bookmarkStart w:id="149" w:name="_Toc369616437"/>
      <w:bookmarkStart w:id="150" w:name="_Toc369616524"/>
      <w:bookmarkStart w:id="151" w:name="_Toc369616439"/>
      <w:bookmarkStart w:id="152" w:name="_Toc369616526"/>
      <w:bookmarkStart w:id="153" w:name="_Toc369616440"/>
      <w:bookmarkStart w:id="154" w:name="_Toc369616527"/>
      <w:bookmarkStart w:id="155" w:name="_Toc523308327"/>
      <w:bookmarkStart w:id="156" w:name="_Toc523317364"/>
      <w:bookmarkStart w:id="157" w:name="_Toc193120535"/>
      <w:bookmarkEnd w:id="144"/>
      <w:bookmarkEnd w:id="145"/>
      <w:bookmarkEnd w:id="146"/>
      <w:bookmarkEnd w:id="147"/>
      <w:bookmarkEnd w:id="148"/>
      <w:bookmarkEnd w:id="149"/>
      <w:bookmarkEnd w:id="150"/>
      <w:bookmarkEnd w:id="151"/>
      <w:bookmarkEnd w:id="152"/>
      <w:bookmarkEnd w:id="153"/>
      <w:bookmarkEnd w:id="154"/>
      <w:r w:rsidRPr="00DB78E2">
        <w:rPr>
          <w:rFonts w:ascii="Arial" w:hAnsi="Arial"/>
        </w:rPr>
        <w:t>Vérification et admission des prestations</w:t>
      </w:r>
      <w:bookmarkEnd w:id="155"/>
      <w:bookmarkEnd w:id="156"/>
      <w:bookmarkEnd w:id="157"/>
    </w:p>
    <w:p w14:paraId="1EC4847F" w14:textId="20271942" w:rsidR="00A81E27" w:rsidRPr="00DB78E2" w:rsidRDefault="00B82A0D" w:rsidP="00A81E27">
      <w:pPr>
        <w:rPr>
          <w:rFonts w:ascii="Arial" w:hAnsi="Arial" w:cs="Arial"/>
          <w:color w:val="000000"/>
          <w:szCs w:val="22"/>
        </w:rPr>
      </w:pPr>
      <w:r w:rsidRPr="00DB78E2">
        <w:rPr>
          <w:rFonts w:ascii="Arial" w:hAnsi="Arial" w:cs="Arial"/>
          <w:szCs w:val="22"/>
        </w:rPr>
        <w:t>Le représentant du pouvoir adjudicateur</w:t>
      </w:r>
      <w:r w:rsidR="00A81E27" w:rsidRPr="00DB78E2">
        <w:rPr>
          <w:rFonts w:ascii="Arial" w:hAnsi="Arial" w:cs="Arial"/>
          <w:szCs w:val="22"/>
        </w:rPr>
        <w:t xml:space="preserve"> dispose </w:t>
      </w:r>
      <w:r w:rsidR="00A81E27" w:rsidRPr="00DB78E2">
        <w:rPr>
          <w:rFonts w:ascii="Arial" w:hAnsi="Arial" w:cs="Arial"/>
          <w:color w:val="000000"/>
          <w:szCs w:val="22"/>
        </w:rPr>
        <w:t>d’un délai</w:t>
      </w:r>
      <w:r w:rsidR="00F43A5B" w:rsidRPr="00DB78E2">
        <w:rPr>
          <w:rFonts w:ascii="Arial" w:hAnsi="Arial" w:cs="Arial"/>
          <w:color w:val="000000"/>
          <w:szCs w:val="22"/>
        </w:rPr>
        <w:t xml:space="preserve"> maximum</w:t>
      </w:r>
      <w:r w:rsidR="00A81E27" w:rsidRPr="00DB78E2">
        <w:rPr>
          <w:rFonts w:ascii="Arial" w:hAnsi="Arial" w:cs="Arial"/>
          <w:color w:val="000000"/>
          <w:szCs w:val="22"/>
        </w:rPr>
        <w:t xml:space="preserve"> de </w:t>
      </w:r>
      <w:r w:rsidR="00AE5490" w:rsidRPr="00DB78E2">
        <w:rPr>
          <w:rFonts w:ascii="Arial" w:hAnsi="Arial" w:cs="Arial"/>
          <w:color w:val="000000"/>
          <w:szCs w:val="22"/>
        </w:rPr>
        <w:t>trente (30)</w:t>
      </w:r>
      <w:r w:rsidR="00A81E27" w:rsidRPr="00DB78E2">
        <w:rPr>
          <w:rFonts w:ascii="Arial" w:hAnsi="Arial" w:cs="Arial"/>
          <w:color w:val="000000"/>
          <w:szCs w:val="22"/>
        </w:rPr>
        <w:t xml:space="preserve"> jours à compter de </w:t>
      </w:r>
      <w:sdt>
        <w:sdtPr>
          <w:rPr>
            <w:rFonts w:ascii="Arial" w:hAnsi="Arial" w:cs="Arial"/>
            <w:color w:val="000000"/>
            <w:szCs w:val="22"/>
          </w:rPr>
          <w:id w:val="1550569858"/>
          <w:placeholder>
            <w:docPart w:val="515D760C25BB4DF6827D00B684765BD8"/>
          </w:placeholder>
          <w:comboBox>
            <w:listItem w:value="Choisissez un élément."/>
            <w:listItem w:displayText="la date de fin contractuelle d’exécution des prestations" w:value="la date de fin contractuelle d’exécution des prestations"/>
            <w:listItem w:displayText="la date de livraison des fournitures" w:value="la date de livraison des fournitures"/>
          </w:comboBox>
        </w:sdtPr>
        <w:sdtEndPr/>
        <w:sdtContent>
          <w:r w:rsidR="00974E6C" w:rsidRPr="00DB78E2">
            <w:rPr>
              <w:rFonts w:ascii="Arial" w:hAnsi="Arial" w:cs="Arial"/>
              <w:color w:val="000000"/>
              <w:szCs w:val="22"/>
            </w:rPr>
            <w:t>la date de fin contractuelle d’exécution des prestations</w:t>
          </w:r>
        </w:sdtContent>
      </w:sdt>
      <w:r w:rsidR="00D240F3" w:rsidRPr="00DB78E2">
        <w:rPr>
          <w:rFonts w:ascii="Arial" w:hAnsi="Arial" w:cs="Arial"/>
          <w:color w:val="000000"/>
          <w:szCs w:val="22"/>
        </w:rPr>
        <w:t xml:space="preserve"> </w:t>
      </w:r>
      <w:r w:rsidR="00A81E27" w:rsidRPr="00DB78E2">
        <w:rPr>
          <w:rFonts w:ascii="Arial" w:hAnsi="Arial" w:cs="Arial"/>
          <w:color w:val="000000"/>
          <w:szCs w:val="22"/>
        </w:rPr>
        <w:t>pour procéder aux opérations de vérification et notifier sa décision au titulaire</w:t>
      </w:r>
      <w:r w:rsidR="00764B84" w:rsidRPr="00DB78E2">
        <w:rPr>
          <w:rFonts w:ascii="Arial" w:hAnsi="Arial" w:cs="Arial"/>
          <w:color w:val="000000"/>
          <w:szCs w:val="22"/>
        </w:rPr>
        <w:t xml:space="preserve"> par dérogation à l’article 28.2 du CCAG FCS</w:t>
      </w:r>
      <w:r w:rsidR="00A81E27" w:rsidRPr="00DB78E2">
        <w:rPr>
          <w:rFonts w:ascii="Arial" w:hAnsi="Arial" w:cs="Arial"/>
          <w:color w:val="000000"/>
          <w:szCs w:val="22"/>
        </w:rPr>
        <w:t>.</w:t>
      </w:r>
    </w:p>
    <w:p w14:paraId="741BB561" w14:textId="4A2E2FE2" w:rsidR="00A81E27" w:rsidRPr="00DB78E2" w:rsidRDefault="00A81E27" w:rsidP="00A81E27">
      <w:pPr>
        <w:spacing w:before="120"/>
        <w:rPr>
          <w:rFonts w:ascii="Arial" w:hAnsi="Arial" w:cs="Arial"/>
          <w:color w:val="000000"/>
          <w:szCs w:val="22"/>
        </w:rPr>
      </w:pPr>
      <w:r w:rsidRPr="00DB78E2">
        <w:rPr>
          <w:rFonts w:ascii="Arial" w:hAnsi="Arial" w:cs="Arial"/>
          <w:color w:val="000000"/>
          <w:szCs w:val="22"/>
        </w:rPr>
        <w:t xml:space="preserve">Conformément à </w:t>
      </w:r>
      <w:r w:rsidRPr="00DB78E2">
        <w:rPr>
          <w:rFonts w:ascii="Arial" w:hAnsi="Arial" w:cs="Arial"/>
          <w:szCs w:val="22"/>
        </w:rPr>
        <w:t xml:space="preserve">l’article </w:t>
      </w:r>
      <w:r w:rsidR="00B82A0D" w:rsidRPr="00DB78E2">
        <w:rPr>
          <w:rFonts w:ascii="Arial" w:hAnsi="Arial" w:cs="Arial"/>
          <w:szCs w:val="22"/>
        </w:rPr>
        <w:t>30 du CCAG</w:t>
      </w:r>
      <w:r w:rsidR="00605F0D" w:rsidRPr="00DB78E2">
        <w:rPr>
          <w:rFonts w:ascii="Arial" w:hAnsi="Arial" w:cs="Arial"/>
          <w:szCs w:val="22"/>
        </w:rPr>
        <w:t>-</w:t>
      </w:r>
      <w:r w:rsidRPr="00DB78E2">
        <w:rPr>
          <w:rFonts w:ascii="Arial" w:hAnsi="Arial" w:cs="Arial"/>
          <w:color w:val="000000"/>
          <w:szCs w:val="22"/>
        </w:rPr>
        <w:t>FCS, la décision prend la forme d’une admission, d’un ajournement, d’une réfaction ou d’un rejet.</w:t>
      </w:r>
    </w:p>
    <w:p w14:paraId="328931CD" w14:textId="77777777" w:rsidR="00387897" w:rsidRPr="00DB78E2" w:rsidRDefault="00387897" w:rsidP="00A81E27">
      <w:pPr>
        <w:rPr>
          <w:rFonts w:ascii="Arial" w:hAnsi="Arial" w:cs="Arial"/>
          <w:szCs w:val="22"/>
        </w:rPr>
      </w:pPr>
    </w:p>
    <w:p w14:paraId="54485126" w14:textId="77777777" w:rsidR="00A81E27" w:rsidRPr="00DB78E2" w:rsidRDefault="00A81E27" w:rsidP="00A81E27">
      <w:pPr>
        <w:pStyle w:val="Titre3"/>
        <w:tabs>
          <w:tab w:val="clear" w:pos="567"/>
        </w:tabs>
        <w:rPr>
          <w:rFonts w:ascii="Arial" w:hAnsi="Arial"/>
        </w:rPr>
      </w:pPr>
      <w:bookmarkStart w:id="158" w:name="_Toc523308328"/>
      <w:bookmarkStart w:id="159" w:name="_Toc523317365"/>
      <w:bookmarkStart w:id="160" w:name="_Toc193120536"/>
      <w:bookmarkStart w:id="161" w:name="_Toc271809248"/>
      <w:r w:rsidRPr="00DB78E2">
        <w:rPr>
          <w:rFonts w:ascii="Arial" w:hAnsi="Arial"/>
        </w:rPr>
        <w:t>Exécution aux frais et risques du titulaire</w:t>
      </w:r>
      <w:bookmarkEnd w:id="158"/>
      <w:bookmarkEnd w:id="159"/>
      <w:bookmarkEnd w:id="160"/>
    </w:p>
    <w:p w14:paraId="755E0A2D" w14:textId="3F6243CB" w:rsidR="00B82A0D" w:rsidRPr="00DB78E2" w:rsidRDefault="00B82A0D" w:rsidP="00B82A0D">
      <w:pPr>
        <w:spacing w:after="120"/>
        <w:rPr>
          <w:rFonts w:ascii="Arial" w:hAnsi="Arial" w:cs="Arial"/>
          <w:szCs w:val="22"/>
        </w:rPr>
      </w:pPr>
      <w:r w:rsidRPr="00DB78E2">
        <w:rPr>
          <w:rFonts w:ascii="Arial" w:hAnsi="Arial" w:cs="Arial"/>
          <w:szCs w:val="22"/>
        </w:rPr>
        <w:t>L'attention du titulaire est attirée sur le fait que l'Administration peut faire exécuter les prestations prévues au marché aux frais et risques du titulaire d</w:t>
      </w:r>
      <w:r w:rsidR="00DB78E2">
        <w:rPr>
          <w:rFonts w:ascii="Arial" w:hAnsi="Arial" w:cs="Arial"/>
          <w:szCs w:val="22"/>
        </w:rPr>
        <w:t>ans les conditions de l’article</w:t>
      </w:r>
      <w:r w:rsidRPr="00DB78E2">
        <w:rPr>
          <w:rFonts w:ascii="Arial" w:hAnsi="Arial" w:cs="Arial"/>
          <w:szCs w:val="22"/>
        </w:rPr>
        <w:t xml:space="preserve"> 45 du CCAG FCS en cas :</w:t>
      </w:r>
    </w:p>
    <w:p w14:paraId="33B9455A" w14:textId="77777777" w:rsidR="00B82A0D" w:rsidRPr="00DB78E2" w:rsidRDefault="00B82A0D" w:rsidP="004E019C">
      <w:pPr>
        <w:pStyle w:val="Paragraphedeliste"/>
        <w:numPr>
          <w:ilvl w:val="0"/>
          <w:numId w:val="14"/>
        </w:numPr>
        <w:spacing w:after="120"/>
        <w:rPr>
          <w:rFonts w:ascii="Arial" w:hAnsi="Arial" w:cs="Arial"/>
          <w:szCs w:val="22"/>
        </w:rPr>
      </w:pPr>
      <w:r w:rsidRPr="00DB78E2">
        <w:rPr>
          <w:rFonts w:ascii="Arial" w:hAnsi="Arial" w:cs="Arial"/>
          <w:szCs w:val="22"/>
        </w:rPr>
        <w:t>de résiliation prononcée à ses torts</w:t>
      </w:r>
      <w:r w:rsidR="00974E6C" w:rsidRPr="00DB78E2">
        <w:rPr>
          <w:rFonts w:ascii="Arial" w:hAnsi="Arial" w:cs="Arial"/>
          <w:szCs w:val="22"/>
        </w:rPr>
        <w:t> ;</w:t>
      </w:r>
    </w:p>
    <w:p w14:paraId="65A661D6" w14:textId="72EFA7B8" w:rsidR="00B82A0D" w:rsidRPr="00DB78E2" w:rsidRDefault="00B82A0D" w:rsidP="004E019C">
      <w:pPr>
        <w:pStyle w:val="Paragraphedeliste"/>
        <w:numPr>
          <w:ilvl w:val="0"/>
          <w:numId w:val="14"/>
        </w:numPr>
        <w:spacing w:after="120"/>
        <w:rPr>
          <w:rFonts w:ascii="Arial" w:hAnsi="Arial" w:cs="Arial"/>
          <w:szCs w:val="22"/>
        </w:rPr>
      </w:pPr>
      <w:r w:rsidRPr="00DB78E2">
        <w:rPr>
          <w:rFonts w:ascii="Arial" w:hAnsi="Arial" w:cs="Arial"/>
          <w:szCs w:val="22"/>
        </w:rPr>
        <w:lastRenderedPageBreak/>
        <w:t>d'inexécution d'une prestation qui, par nature, ne peut souffrir d'aucun retard ou lorsque le titulaire n’a pas déféré à une mise en demeure</w:t>
      </w:r>
      <w:r w:rsidR="00CD57AE">
        <w:rPr>
          <w:rFonts w:ascii="Arial" w:hAnsi="Arial" w:cs="Arial"/>
          <w:szCs w:val="22"/>
        </w:rPr>
        <w:t xml:space="preserve"> </w:t>
      </w:r>
      <w:r w:rsidRPr="00DB78E2">
        <w:rPr>
          <w:rFonts w:ascii="Arial" w:hAnsi="Arial" w:cs="Arial"/>
          <w:szCs w:val="22"/>
        </w:rPr>
        <w:t>de se conformer aux stipulations du marché ou aux ordres de service.</w:t>
      </w:r>
    </w:p>
    <w:p w14:paraId="3B044E45" w14:textId="77777777" w:rsidR="00A81E27" w:rsidRPr="00DB78E2" w:rsidRDefault="00A81E27" w:rsidP="00A81E27">
      <w:pPr>
        <w:spacing w:after="120"/>
        <w:rPr>
          <w:rFonts w:ascii="Arial" w:hAnsi="Arial" w:cs="Arial"/>
          <w:szCs w:val="22"/>
        </w:rPr>
      </w:pPr>
      <w:r w:rsidRPr="00DB78E2">
        <w:rPr>
          <w:rFonts w:ascii="Arial" w:hAnsi="Arial" w:cs="Arial"/>
          <w:szCs w:val="22"/>
        </w:rPr>
        <w:t>S'il n'est pas possible à l'Administration de se procurer, dans des conditions qui lui conviennent, des prestations exactement conformes à celles dont l'exécution est prévue au marché, elle peut y substituer des prestations équivalentes.</w:t>
      </w:r>
    </w:p>
    <w:p w14:paraId="2F3B8CC0" w14:textId="77777777" w:rsidR="00A81E27" w:rsidRPr="00DB78E2" w:rsidRDefault="00A81E27" w:rsidP="00A81E27">
      <w:pPr>
        <w:spacing w:after="120"/>
        <w:rPr>
          <w:rFonts w:ascii="Arial" w:hAnsi="Arial" w:cs="Arial"/>
          <w:szCs w:val="22"/>
        </w:rPr>
      </w:pPr>
      <w:r w:rsidRPr="00DB78E2">
        <w:rPr>
          <w:rFonts w:ascii="Arial" w:hAnsi="Arial" w:cs="Arial"/>
          <w:szCs w:val="22"/>
        </w:rPr>
        <w:t xml:space="preserve">Le titulaire du marché </w:t>
      </w:r>
      <w:r w:rsidR="00B82A0D" w:rsidRPr="00DB78E2">
        <w:rPr>
          <w:rFonts w:ascii="Arial" w:hAnsi="Arial" w:cs="Arial"/>
          <w:szCs w:val="22"/>
        </w:rPr>
        <w:t xml:space="preserve">résilié </w:t>
      </w:r>
      <w:r w:rsidRPr="00DB78E2">
        <w:rPr>
          <w:rFonts w:ascii="Arial" w:hAnsi="Arial" w:cs="Arial"/>
          <w:szCs w:val="22"/>
        </w:rPr>
        <w:t>n'est pas admis à prendre part, ni directement ni indirectement, à l'exécution des prestations réalisées à ses frais et risques.</w:t>
      </w:r>
    </w:p>
    <w:p w14:paraId="1A9379DE" w14:textId="77777777" w:rsidR="00A81E27" w:rsidRPr="00DB78E2" w:rsidRDefault="00A81E27" w:rsidP="00A81E27">
      <w:pPr>
        <w:rPr>
          <w:rFonts w:ascii="Arial" w:hAnsi="Arial" w:cs="Arial"/>
          <w:szCs w:val="22"/>
        </w:rPr>
      </w:pPr>
      <w:r w:rsidRPr="00DB78E2">
        <w:rPr>
          <w:rFonts w:ascii="Arial" w:hAnsi="Arial" w:cs="Arial"/>
          <w:szCs w:val="22"/>
        </w:rPr>
        <w:t>L'augmentation des dépenses par rapport aux prix du marché, résultant de l'exécution des prestations réalisées à ses frais et risques, est à sa charge. La diminution des dépenses ne lui profite pas.</w:t>
      </w:r>
    </w:p>
    <w:p w14:paraId="56348DF2" w14:textId="77777777" w:rsidR="00387897" w:rsidRPr="00DB78E2" w:rsidRDefault="00387897" w:rsidP="00A81E27">
      <w:pPr>
        <w:rPr>
          <w:rFonts w:ascii="Arial" w:hAnsi="Arial" w:cs="Arial"/>
          <w:i/>
          <w:szCs w:val="22"/>
        </w:rPr>
      </w:pPr>
    </w:p>
    <w:p w14:paraId="393668E3" w14:textId="77777777" w:rsidR="00A81E27" w:rsidRPr="00DB78E2" w:rsidRDefault="00A81E27" w:rsidP="00A81E27">
      <w:pPr>
        <w:pStyle w:val="Titre3"/>
        <w:tabs>
          <w:tab w:val="clear" w:pos="567"/>
        </w:tabs>
        <w:rPr>
          <w:rFonts w:ascii="Arial" w:hAnsi="Arial"/>
        </w:rPr>
      </w:pPr>
      <w:bookmarkStart w:id="162" w:name="_Toc523308329"/>
      <w:bookmarkStart w:id="163" w:name="_Toc523317366"/>
      <w:bookmarkStart w:id="164" w:name="_Toc193120537"/>
      <w:r w:rsidRPr="00DB78E2">
        <w:rPr>
          <w:rFonts w:ascii="Arial" w:hAnsi="Arial"/>
        </w:rPr>
        <w:t>Service minimum</w:t>
      </w:r>
      <w:bookmarkEnd w:id="161"/>
      <w:bookmarkEnd w:id="162"/>
      <w:bookmarkEnd w:id="163"/>
      <w:bookmarkEnd w:id="164"/>
    </w:p>
    <w:p w14:paraId="77629C7C" w14:textId="77777777" w:rsidR="00A81E27" w:rsidRPr="00DB78E2" w:rsidRDefault="00A81E27" w:rsidP="00A81E27">
      <w:pPr>
        <w:rPr>
          <w:rFonts w:ascii="Arial" w:hAnsi="Arial" w:cs="Arial"/>
          <w:szCs w:val="22"/>
        </w:rPr>
      </w:pPr>
      <w:r w:rsidRPr="00DB78E2">
        <w:rPr>
          <w:rFonts w:ascii="Arial" w:hAnsi="Arial" w:cs="Arial"/>
          <w:szCs w:val="22"/>
        </w:rPr>
        <w:t>En cas d’annonce de grève, le prestataire doit informer l’établissement aussi rapidement que possible, et avant le début de la grève, sur les mesures prises par lui à ses frais et risques pour assurer le respect de ses obligations contractuelles.</w:t>
      </w:r>
    </w:p>
    <w:p w14:paraId="1D1A40F4" w14:textId="77777777" w:rsidR="00A81E27" w:rsidRPr="00DB78E2" w:rsidRDefault="00A81E27" w:rsidP="00A81E27">
      <w:pPr>
        <w:rPr>
          <w:rFonts w:ascii="Arial" w:hAnsi="Arial" w:cs="Arial"/>
          <w:szCs w:val="22"/>
        </w:rPr>
      </w:pPr>
    </w:p>
    <w:p w14:paraId="133A8684" w14:textId="77777777" w:rsidR="00974E6C" w:rsidRPr="00DB78E2" w:rsidRDefault="00A81E27" w:rsidP="00A81E27">
      <w:pPr>
        <w:rPr>
          <w:rFonts w:ascii="Arial" w:hAnsi="Arial" w:cs="Arial"/>
          <w:szCs w:val="22"/>
        </w:rPr>
      </w:pPr>
      <w:r w:rsidRPr="00DB78E2">
        <w:rPr>
          <w:rFonts w:ascii="Arial" w:hAnsi="Arial" w:cs="Arial"/>
          <w:szCs w:val="22"/>
        </w:rPr>
        <w:t xml:space="preserve">La grève n’exonère pas le titulaire de ses obligations contractuelles, il lui appartient de trouver des solutions palliatives pour se conformer </w:t>
      </w:r>
      <w:r w:rsidR="00974E6C" w:rsidRPr="00DB78E2">
        <w:rPr>
          <w:rFonts w:ascii="Arial" w:hAnsi="Arial" w:cs="Arial"/>
          <w:szCs w:val="22"/>
        </w:rPr>
        <w:t>à la bonne exécution du marché.</w:t>
      </w:r>
    </w:p>
    <w:p w14:paraId="4747406F" w14:textId="77777777" w:rsidR="00974E6C" w:rsidRPr="00DB78E2" w:rsidRDefault="00974E6C" w:rsidP="00A81E27">
      <w:pPr>
        <w:rPr>
          <w:rFonts w:ascii="Arial" w:hAnsi="Arial" w:cs="Arial"/>
          <w:szCs w:val="22"/>
        </w:rPr>
      </w:pPr>
    </w:p>
    <w:p w14:paraId="137FAAEF" w14:textId="77777777" w:rsidR="00A81E27" w:rsidRPr="00DB78E2" w:rsidRDefault="00A81E27" w:rsidP="00A81E27">
      <w:pPr>
        <w:rPr>
          <w:rFonts w:ascii="Arial" w:hAnsi="Arial" w:cs="Arial"/>
          <w:szCs w:val="22"/>
        </w:rPr>
      </w:pPr>
      <w:r w:rsidRPr="00DB78E2">
        <w:rPr>
          <w:rFonts w:ascii="Arial" w:hAnsi="Arial" w:cs="Arial"/>
          <w:szCs w:val="22"/>
        </w:rPr>
        <w:t>Tout manquement fera l’objet d’une mise en demeure et pourra constituer un cas de résiliation du marché aux torts du titulaire.</w:t>
      </w:r>
    </w:p>
    <w:p w14:paraId="151D2900" w14:textId="77777777" w:rsidR="00387897" w:rsidRPr="00DB78E2" w:rsidRDefault="00387897" w:rsidP="00A81E27">
      <w:pPr>
        <w:rPr>
          <w:rFonts w:ascii="Arial" w:hAnsi="Arial" w:cs="Arial"/>
          <w:szCs w:val="22"/>
        </w:rPr>
      </w:pPr>
    </w:p>
    <w:p w14:paraId="1ABAA9C9" w14:textId="77777777" w:rsidR="00A81E27" w:rsidRPr="00DB78E2" w:rsidRDefault="00A81E27" w:rsidP="00A81E27">
      <w:pPr>
        <w:pStyle w:val="Titre3"/>
        <w:tabs>
          <w:tab w:val="clear" w:pos="567"/>
        </w:tabs>
        <w:rPr>
          <w:rFonts w:ascii="Arial" w:hAnsi="Arial"/>
        </w:rPr>
      </w:pPr>
      <w:bookmarkStart w:id="165" w:name="_Toc489365170"/>
      <w:bookmarkStart w:id="166" w:name="_Toc523308330"/>
      <w:bookmarkStart w:id="167" w:name="_Toc523317367"/>
      <w:bookmarkStart w:id="168" w:name="_Toc193120538"/>
      <w:r w:rsidRPr="00DB78E2">
        <w:rPr>
          <w:rFonts w:ascii="Arial" w:hAnsi="Arial"/>
        </w:rPr>
        <w:t xml:space="preserve">Modifications du </w:t>
      </w:r>
      <w:bookmarkEnd w:id="165"/>
      <w:bookmarkEnd w:id="166"/>
      <w:bookmarkEnd w:id="167"/>
      <w:r w:rsidR="0045564E" w:rsidRPr="00DB78E2">
        <w:rPr>
          <w:rFonts w:ascii="Arial" w:hAnsi="Arial"/>
        </w:rPr>
        <w:t>marché public</w:t>
      </w:r>
      <w:bookmarkEnd w:id="168"/>
    </w:p>
    <w:p w14:paraId="0610541F" w14:textId="77777777" w:rsidR="00B82A0D" w:rsidRPr="00DB78E2" w:rsidRDefault="00B82A0D" w:rsidP="00B82A0D">
      <w:pPr>
        <w:rPr>
          <w:rFonts w:ascii="Arial" w:hAnsi="Arial" w:cs="Arial"/>
        </w:rPr>
      </w:pPr>
      <w:r w:rsidRPr="00DB78E2">
        <w:rPr>
          <w:rFonts w:ascii="Arial" w:hAnsi="Arial" w:cs="Arial"/>
        </w:rPr>
        <w:t xml:space="preserve">Toute modification du marché public fera l’objet d’un avenant signé entre les parties dans l’hypothèse, notamment, d’une modification du marché rendue nécessaire par l’évolution des conditions d’exécution des prestations, en application des dispositions des articles R.2194-1 à R.2194-9 </w:t>
      </w:r>
      <w:r w:rsidRPr="00DB78E2">
        <w:rPr>
          <w:rFonts w:ascii="Arial" w:hAnsi="Arial" w:cs="Arial"/>
          <w:szCs w:val="22"/>
        </w:rPr>
        <w:t>du code de la commande publique</w:t>
      </w:r>
      <w:r w:rsidRPr="00DB78E2">
        <w:rPr>
          <w:rFonts w:ascii="Arial" w:hAnsi="Arial" w:cs="Arial"/>
        </w:rPr>
        <w:t>.</w:t>
      </w:r>
    </w:p>
    <w:p w14:paraId="3512037F" w14:textId="420BC0E4" w:rsidR="00CF1386" w:rsidRPr="00DB78E2" w:rsidRDefault="00CF1386" w:rsidP="001F3CE8">
      <w:pPr>
        <w:rPr>
          <w:rFonts w:ascii="Arial" w:hAnsi="Arial" w:cs="Arial"/>
          <w:szCs w:val="22"/>
        </w:rPr>
      </w:pPr>
    </w:p>
    <w:p w14:paraId="57F3CC15" w14:textId="35D8C08B" w:rsidR="00A61A0D" w:rsidRPr="00DB78E2" w:rsidRDefault="00A61A0D" w:rsidP="001F3CE8">
      <w:pPr>
        <w:rPr>
          <w:rFonts w:ascii="Arial" w:hAnsi="Arial" w:cs="Arial"/>
          <w:szCs w:val="22"/>
        </w:rPr>
      </w:pPr>
      <w:r w:rsidRPr="00DB78E2">
        <w:rPr>
          <w:rFonts w:ascii="Arial" w:hAnsi="Arial" w:cs="Arial"/>
          <w:szCs w:val="22"/>
        </w:rPr>
        <w:t>Toutefois, dans l’hypothèse de la suppression ou de l’indisponibilité temporaire d’une fourniture objet du marché, et si de nouvelles fournitures venaient à se substituer, un certificat administratif sera rédigé. En cas de nécessité de compléter la liste des articles disponibles chez le titulaire à celle prévue au présent marché, un avenant sera rédigé.</w:t>
      </w:r>
    </w:p>
    <w:p w14:paraId="332748A8" w14:textId="061EB036" w:rsidR="00A61A0D" w:rsidRPr="00DB78E2" w:rsidRDefault="00A61A0D" w:rsidP="001F3CE8">
      <w:pPr>
        <w:rPr>
          <w:rFonts w:ascii="Arial" w:hAnsi="Arial" w:cs="Arial"/>
          <w:szCs w:val="22"/>
        </w:rPr>
      </w:pPr>
    </w:p>
    <w:p w14:paraId="54D18D4C" w14:textId="11368C76" w:rsidR="00E06202" w:rsidRPr="00DB78E2" w:rsidRDefault="00B82A0D" w:rsidP="001F3CE8">
      <w:pPr>
        <w:rPr>
          <w:rFonts w:ascii="Arial" w:hAnsi="Arial" w:cs="Arial"/>
          <w:szCs w:val="22"/>
        </w:rPr>
      </w:pPr>
      <w:r w:rsidRPr="00DB78E2">
        <w:rPr>
          <w:rFonts w:ascii="Arial" w:hAnsi="Arial" w:cs="Arial"/>
          <w:szCs w:val="22"/>
        </w:rPr>
        <w:t>En outre, l</w:t>
      </w:r>
      <w:r w:rsidR="001F3CE8" w:rsidRPr="00DB78E2">
        <w:rPr>
          <w:rFonts w:ascii="Arial" w:hAnsi="Arial" w:cs="Arial"/>
          <w:szCs w:val="22"/>
        </w:rPr>
        <w:t xml:space="preserve">e titulaire du marché s’engage à informer dans les meilleurs délais </w:t>
      </w:r>
      <w:r w:rsidR="007B6F8E">
        <w:rPr>
          <w:rFonts w:ascii="Arial" w:hAnsi="Arial" w:cs="Arial"/>
          <w:b/>
          <w:szCs w:val="22"/>
        </w:rPr>
        <w:t>la Section S</w:t>
      </w:r>
      <w:r w:rsidR="001F3CE8" w:rsidRPr="00DB78E2">
        <w:rPr>
          <w:rFonts w:ascii="Arial" w:hAnsi="Arial" w:cs="Arial"/>
          <w:b/>
          <w:szCs w:val="22"/>
        </w:rPr>
        <w:t xml:space="preserve">uivi </w:t>
      </w:r>
      <w:r w:rsidR="007B6F8E">
        <w:rPr>
          <w:rFonts w:ascii="Arial" w:hAnsi="Arial" w:cs="Arial"/>
          <w:b/>
          <w:szCs w:val="22"/>
        </w:rPr>
        <w:t>A</w:t>
      </w:r>
      <w:r w:rsidR="001F3CE8" w:rsidRPr="00DB78E2">
        <w:rPr>
          <w:rFonts w:ascii="Arial" w:hAnsi="Arial" w:cs="Arial"/>
          <w:b/>
          <w:szCs w:val="22"/>
        </w:rPr>
        <w:t xml:space="preserve">dministratif des </w:t>
      </w:r>
      <w:r w:rsidR="007B6F8E">
        <w:rPr>
          <w:rFonts w:ascii="Arial" w:hAnsi="Arial" w:cs="Arial"/>
          <w:b/>
          <w:szCs w:val="22"/>
        </w:rPr>
        <w:t>M</w:t>
      </w:r>
      <w:r w:rsidR="00AE18F8">
        <w:rPr>
          <w:rFonts w:ascii="Arial" w:hAnsi="Arial" w:cs="Arial"/>
          <w:b/>
          <w:szCs w:val="22"/>
        </w:rPr>
        <w:t>archés (SAM) de la PFAF-S</w:t>
      </w:r>
      <w:r w:rsidR="001F3CE8" w:rsidRPr="00DB78E2">
        <w:rPr>
          <w:rFonts w:ascii="Arial" w:hAnsi="Arial" w:cs="Arial"/>
          <w:b/>
          <w:szCs w:val="22"/>
        </w:rPr>
        <w:t xml:space="preserve"> </w:t>
      </w:r>
      <w:r w:rsidR="001F3CE8" w:rsidRPr="00DB78E2">
        <w:rPr>
          <w:rFonts w:ascii="Arial" w:hAnsi="Arial" w:cs="Arial"/>
          <w:szCs w:val="22"/>
        </w:rPr>
        <w:t>de toute modification le concernant (</w:t>
      </w:r>
      <w:r w:rsidR="001F3CE8" w:rsidRPr="00DB78E2">
        <w:rPr>
          <w:rFonts w:ascii="Arial" w:hAnsi="Arial" w:cs="Arial"/>
          <w:i/>
          <w:szCs w:val="22"/>
        </w:rPr>
        <w:t>fusion-absorption, changements de raison sociale, d’adresse, de numéros SIREN, SIRET, de RIB</w:t>
      </w:r>
      <w:r w:rsidR="001F3CE8" w:rsidRPr="00DB78E2">
        <w:rPr>
          <w:rFonts w:ascii="Arial" w:hAnsi="Arial" w:cs="Arial"/>
          <w:szCs w:val="22"/>
        </w:rPr>
        <w:t>) ou concernant les prestations inscrites au marché.</w:t>
      </w:r>
    </w:p>
    <w:p w14:paraId="560F9E1B" w14:textId="77777777" w:rsidR="00C1059D" w:rsidRPr="00DB78E2" w:rsidRDefault="001F3CE8" w:rsidP="00C1059D">
      <w:pPr>
        <w:rPr>
          <w:rStyle w:val="Lienhypertexte"/>
          <w:rFonts w:ascii="Arial" w:hAnsi="Arial" w:cs="Arial"/>
          <w:szCs w:val="22"/>
        </w:rPr>
      </w:pPr>
      <w:r w:rsidRPr="00DB78E2">
        <w:rPr>
          <w:rFonts w:ascii="Arial" w:hAnsi="Arial" w:cs="Arial"/>
          <w:szCs w:val="22"/>
        </w:rPr>
        <w:t xml:space="preserve">La section SAM peut être jointe à l’adresse-mail suivante : </w:t>
      </w:r>
      <w:hyperlink r:id="rId21" w:history="1">
        <w:r w:rsidR="00C1059D" w:rsidRPr="00FE45B9">
          <w:rPr>
            <w:rStyle w:val="Lienhypertexte"/>
            <w:rFonts w:ascii="Arial" w:hAnsi="Arial" w:cs="Arial"/>
            <w:szCs w:val="22"/>
          </w:rPr>
          <w:t>pafs-achat-smsm-sam.contact.fct@intradef.gouv.fr</w:t>
        </w:r>
      </w:hyperlink>
    </w:p>
    <w:p w14:paraId="06268477" w14:textId="08EF0E98" w:rsidR="005B4B05" w:rsidRPr="00DB78E2" w:rsidRDefault="005B4B05" w:rsidP="005B4B05">
      <w:pPr>
        <w:rPr>
          <w:rStyle w:val="Lienhypertexte"/>
          <w:rFonts w:ascii="Arial" w:hAnsi="Arial" w:cs="Arial"/>
          <w:szCs w:val="22"/>
        </w:rPr>
      </w:pPr>
    </w:p>
    <w:p w14:paraId="0EB47345" w14:textId="77777777" w:rsidR="001F3CE8" w:rsidRPr="00DB78E2" w:rsidRDefault="001F3CE8" w:rsidP="001F3CE8">
      <w:pPr>
        <w:rPr>
          <w:rFonts w:ascii="Arial" w:hAnsi="Arial" w:cs="Arial"/>
          <w:szCs w:val="22"/>
        </w:rPr>
      </w:pPr>
      <w:r w:rsidRPr="00DB78E2">
        <w:rPr>
          <w:rFonts w:ascii="Arial" w:hAnsi="Arial" w:cs="Arial"/>
          <w:szCs w:val="22"/>
        </w:rPr>
        <w:t>A cet effet, il fournit tous les documents administratifs nécessaires à la prise en compte des modifications.</w:t>
      </w:r>
    </w:p>
    <w:p w14:paraId="3BB6CDB9" w14:textId="77777777" w:rsidR="001F3CE8" w:rsidRPr="00DB78E2" w:rsidRDefault="001F3CE8" w:rsidP="001F3CE8">
      <w:pPr>
        <w:rPr>
          <w:rFonts w:ascii="Arial" w:hAnsi="Arial" w:cs="Arial"/>
          <w:szCs w:val="22"/>
        </w:rPr>
      </w:pPr>
    </w:p>
    <w:p w14:paraId="6EFEF9C3" w14:textId="01642FC7" w:rsidR="001F3CE8" w:rsidRPr="00DB78E2" w:rsidRDefault="001F3CE8" w:rsidP="001F3CE8">
      <w:pPr>
        <w:rPr>
          <w:rFonts w:ascii="Arial" w:hAnsi="Arial" w:cs="Arial"/>
          <w:bCs/>
          <w:szCs w:val="22"/>
        </w:rPr>
      </w:pPr>
      <w:r w:rsidRPr="00DB78E2">
        <w:rPr>
          <w:rFonts w:ascii="Arial" w:hAnsi="Arial" w:cs="Arial"/>
          <w:bCs/>
          <w:szCs w:val="22"/>
        </w:rPr>
        <w:t>En cas de non production de ces documents, les factures établies ne seront pas présentées au paiement.</w:t>
      </w:r>
    </w:p>
    <w:p w14:paraId="65D0F11F" w14:textId="77777777" w:rsidR="00387897" w:rsidRPr="00DB78E2" w:rsidRDefault="00387897" w:rsidP="00A81E27">
      <w:pPr>
        <w:rPr>
          <w:rFonts w:ascii="Arial" w:hAnsi="Arial" w:cs="Arial"/>
          <w:szCs w:val="22"/>
        </w:rPr>
      </w:pPr>
    </w:p>
    <w:p w14:paraId="1BBF261A" w14:textId="77777777" w:rsidR="00A81E27" w:rsidRPr="00DB78E2" w:rsidRDefault="00A81E27" w:rsidP="00A81E27">
      <w:pPr>
        <w:pStyle w:val="Titre3"/>
        <w:tabs>
          <w:tab w:val="clear" w:pos="567"/>
        </w:tabs>
        <w:rPr>
          <w:rFonts w:ascii="Arial" w:hAnsi="Arial"/>
        </w:rPr>
      </w:pPr>
      <w:bookmarkStart w:id="169" w:name="_Toc523308331"/>
      <w:bookmarkStart w:id="170" w:name="_Toc523317368"/>
      <w:bookmarkStart w:id="171" w:name="_Toc193120539"/>
      <w:r w:rsidRPr="00DB78E2">
        <w:rPr>
          <w:rFonts w:ascii="Arial" w:hAnsi="Arial"/>
        </w:rPr>
        <w:t>Continuité des conditions d’exécution</w:t>
      </w:r>
      <w:bookmarkEnd w:id="169"/>
      <w:bookmarkEnd w:id="170"/>
      <w:bookmarkEnd w:id="171"/>
    </w:p>
    <w:p w14:paraId="0F25863F" w14:textId="77777777" w:rsidR="00B82A0D" w:rsidRPr="00DB78E2" w:rsidRDefault="00B82A0D" w:rsidP="00B82A0D">
      <w:pPr>
        <w:rPr>
          <w:rFonts w:ascii="Arial" w:hAnsi="Arial" w:cs="Arial"/>
          <w:szCs w:val="22"/>
        </w:rPr>
      </w:pPr>
      <w:r w:rsidRPr="00DB78E2">
        <w:rPr>
          <w:rFonts w:ascii="Arial" w:hAnsi="Arial" w:cs="Arial"/>
          <w:szCs w:val="22"/>
        </w:rPr>
        <w:t xml:space="preserve">Le titulaire s’engage à garantir la continuité de ses obligations contractuelles. </w:t>
      </w:r>
    </w:p>
    <w:p w14:paraId="745CCCB2" w14:textId="2469CC6B" w:rsidR="00B82A0D" w:rsidRPr="00DB78E2" w:rsidRDefault="00B82A0D" w:rsidP="00B82A0D">
      <w:pPr>
        <w:rPr>
          <w:rFonts w:ascii="Arial" w:hAnsi="Arial" w:cs="Arial"/>
          <w:szCs w:val="22"/>
        </w:rPr>
      </w:pPr>
    </w:p>
    <w:p w14:paraId="4B80B9CD" w14:textId="77777777" w:rsidR="00A61A0D" w:rsidRPr="00DB78E2" w:rsidRDefault="00A61A0D" w:rsidP="00A61A0D">
      <w:pPr>
        <w:rPr>
          <w:rFonts w:ascii="Arial" w:hAnsi="Arial" w:cs="Arial"/>
          <w:szCs w:val="22"/>
        </w:rPr>
      </w:pPr>
      <w:r w:rsidRPr="00DB78E2">
        <w:rPr>
          <w:rFonts w:ascii="Arial" w:hAnsi="Arial" w:cs="Arial"/>
          <w:szCs w:val="22"/>
        </w:rPr>
        <w:t xml:space="preserve">Lorsque la poursuite de l’exécution du marché est rendue temporairement impossible du fait d’une circonstance que des parties diligentes ne pouvaient prévoir dans sa nature ou dans son ampleur ou du fait de l’édiction par une autorité publique de mesures venant restreindre, interdire, ou modifier de manière importante l’exercice de certaines activités en raison d’une telle circonstance, la suspension de tout ou partie des prestations est prononcée par le pouvoir adjudicateur par le biais d’un ordre de service. Lorsque la suspension est demandée par le titulaire, l’acheteur se prononce sur le bien-fondé de cette demande dans les meilleurs délais. </w:t>
      </w:r>
    </w:p>
    <w:p w14:paraId="2464D6C0" w14:textId="77777777" w:rsidR="00A61A0D" w:rsidRPr="00DB78E2" w:rsidRDefault="00A61A0D" w:rsidP="00A61A0D">
      <w:pPr>
        <w:rPr>
          <w:rFonts w:ascii="Arial" w:hAnsi="Arial" w:cs="Arial"/>
          <w:szCs w:val="22"/>
        </w:rPr>
      </w:pPr>
    </w:p>
    <w:p w14:paraId="4B8F3F18" w14:textId="77777777" w:rsidR="00A61A0D" w:rsidRPr="00DB78E2" w:rsidRDefault="00A61A0D" w:rsidP="00A61A0D">
      <w:pPr>
        <w:rPr>
          <w:rFonts w:ascii="Arial" w:hAnsi="Arial" w:cs="Arial"/>
          <w:szCs w:val="22"/>
        </w:rPr>
      </w:pPr>
      <w:r w:rsidRPr="00DB78E2">
        <w:rPr>
          <w:rFonts w:ascii="Arial" w:hAnsi="Arial" w:cs="Arial"/>
          <w:szCs w:val="22"/>
        </w:rPr>
        <w:lastRenderedPageBreak/>
        <w:t xml:space="preserve">Dans un délai adapté aux circonstances et qui ne saurait excéder quinze jours à compter de la décision de suspension des prestations, les parties conviennent des modalités de constatation des prestations exécutées et, le cas échéant, du maintien d’une partie des obligations contractuelles restant à la charge du titulaire pendant la suspension. Dans un délai raisonnable, les parties conviennent également des modalités de reprise de l’exécution par ordre de service et, le cas échéant, des modifications à apporter au marché et des modalités de répartition des surcoûts directement induits par ces événements par voie d’avenant. </w:t>
      </w:r>
    </w:p>
    <w:p w14:paraId="5174502A" w14:textId="77777777" w:rsidR="00A61A0D" w:rsidRPr="00DB78E2" w:rsidRDefault="00A61A0D" w:rsidP="00A61A0D">
      <w:pPr>
        <w:rPr>
          <w:rFonts w:ascii="Arial" w:hAnsi="Arial" w:cs="Arial"/>
          <w:szCs w:val="22"/>
        </w:rPr>
      </w:pPr>
    </w:p>
    <w:p w14:paraId="09D3E9A9" w14:textId="30F0E735" w:rsidR="00A61A0D" w:rsidRPr="00DB78E2" w:rsidRDefault="00A61A0D" w:rsidP="00A61A0D">
      <w:pPr>
        <w:rPr>
          <w:rFonts w:ascii="Arial" w:hAnsi="Arial" w:cs="Arial"/>
          <w:szCs w:val="22"/>
        </w:rPr>
      </w:pPr>
      <w:r w:rsidRPr="00DB78E2">
        <w:rPr>
          <w:rFonts w:ascii="Arial" w:hAnsi="Arial" w:cs="Arial"/>
          <w:szCs w:val="22"/>
        </w:rPr>
        <w:t>A défaut d’accord entre les parties, le titulaire est tenu, à l’issue de la suspension, de reprendre l’exécution des prestations dans les conditions prévues par le marché et le désaccord est réglé dans les conditions men</w:t>
      </w:r>
      <w:r w:rsidR="008C51D9" w:rsidRPr="00DB78E2">
        <w:rPr>
          <w:rFonts w:ascii="Arial" w:hAnsi="Arial" w:cs="Arial"/>
          <w:szCs w:val="22"/>
        </w:rPr>
        <w:t>tionnées à l’article 46 du CCAG-</w:t>
      </w:r>
      <w:r w:rsidRPr="00DB78E2">
        <w:rPr>
          <w:rFonts w:ascii="Arial" w:hAnsi="Arial" w:cs="Arial"/>
          <w:szCs w:val="22"/>
        </w:rPr>
        <w:t>FCS.</w:t>
      </w:r>
    </w:p>
    <w:p w14:paraId="2725B636" w14:textId="77777777" w:rsidR="00387897" w:rsidRPr="00DB78E2" w:rsidRDefault="00387897" w:rsidP="00A81E27">
      <w:pPr>
        <w:rPr>
          <w:rFonts w:ascii="Arial" w:hAnsi="Arial" w:cs="Arial"/>
          <w:szCs w:val="22"/>
        </w:rPr>
      </w:pPr>
    </w:p>
    <w:p w14:paraId="6CCBFEAB" w14:textId="77777777" w:rsidR="00A81E27" w:rsidRPr="00DB78E2" w:rsidRDefault="00A81E27" w:rsidP="00A81E27">
      <w:pPr>
        <w:pStyle w:val="Titre3"/>
        <w:tabs>
          <w:tab w:val="clear" w:pos="567"/>
        </w:tabs>
        <w:rPr>
          <w:rFonts w:ascii="Arial" w:hAnsi="Arial"/>
        </w:rPr>
      </w:pPr>
      <w:bookmarkStart w:id="172" w:name="_Toc523308332"/>
      <w:bookmarkStart w:id="173" w:name="_Toc523317369"/>
      <w:bookmarkStart w:id="174" w:name="_Toc193120540"/>
      <w:r w:rsidRPr="00DB78E2">
        <w:rPr>
          <w:rFonts w:ascii="Arial" w:hAnsi="Arial"/>
        </w:rPr>
        <w:t>Délais d’exécution</w:t>
      </w:r>
      <w:bookmarkEnd w:id="172"/>
      <w:bookmarkEnd w:id="173"/>
      <w:bookmarkEnd w:id="174"/>
    </w:p>
    <w:p w14:paraId="68F5EA25" w14:textId="77777777" w:rsidR="009A76B8" w:rsidRPr="00DB78E2" w:rsidRDefault="00A81E27" w:rsidP="00A81E27">
      <w:pPr>
        <w:rPr>
          <w:rFonts w:ascii="Arial" w:hAnsi="Arial" w:cs="Arial"/>
          <w:szCs w:val="22"/>
        </w:rPr>
      </w:pPr>
      <w:r w:rsidRPr="00DB78E2">
        <w:rPr>
          <w:rFonts w:ascii="Arial" w:hAnsi="Arial" w:cs="Arial"/>
          <w:szCs w:val="22"/>
        </w:rPr>
        <w:t>Le titulaire s’engage à respecter les délais contractuels</w:t>
      </w:r>
      <w:r w:rsidR="009A76B8" w:rsidRPr="00DB78E2">
        <w:rPr>
          <w:rFonts w:ascii="Arial" w:hAnsi="Arial" w:cs="Arial"/>
          <w:szCs w:val="22"/>
        </w:rPr>
        <w:t xml:space="preserve">. </w:t>
      </w:r>
      <w:r w:rsidRPr="00DB78E2">
        <w:rPr>
          <w:rFonts w:ascii="Arial" w:hAnsi="Arial" w:cs="Arial"/>
          <w:szCs w:val="22"/>
        </w:rPr>
        <w:t xml:space="preserve"> </w:t>
      </w:r>
    </w:p>
    <w:p w14:paraId="3D246961" w14:textId="77777777" w:rsidR="009A76B8" w:rsidRPr="00DB78E2" w:rsidRDefault="009A76B8" w:rsidP="00A81E27">
      <w:pPr>
        <w:rPr>
          <w:rFonts w:ascii="Arial" w:hAnsi="Arial" w:cs="Arial"/>
          <w:szCs w:val="22"/>
        </w:rPr>
      </w:pPr>
    </w:p>
    <w:p w14:paraId="38EB8335" w14:textId="77777777" w:rsidR="00A81E27" w:rsidRPr="00DB78E2" w:rsidRDefault="00A81E27" w:rsidP="00A81E27">
      <w:pPr>
        <w:rPr>
          <w:rFonts w:ascii="Arial" w:hAnsi="Arial" w:cs="Arial"/>
          <w:szCs w:val="22"/>
        </w:rPr>
      </w:pPr>
      <w:r w:rsidRPr="00DB78E2">
        <w:rPr>
          <w:rFonts w:ascii="Arial" w:hAnsi="Arial" w:cs="Arial"/>
          <w:szCs w:val="22"/>
        </w:rPr>
        <w:t>Lorsque le délai est exprimé en jours ou par période(s) de 24h, ceux-là doivent toujours s’entendre en jours ouvrés.</w:t>
      </w:r>
    </w:p>
    <w:p w14:paraId="3E156158" w14:textId="11835DB7" w:rsidR="00A81E27" w:rsidRPr="00DB78E2" w:rsidRDefault="009A76B8" w:rsidP="00A81E27">
      <w:pPr>
        <w:rPr>
          <w:rFonts w:ascii="Arial" w:hAnsi="Arial" w:cs="Arial"/>
          <w:sz w:val="24"/>
          <w:szCs w:val="22"/>
        </w:rPr>
      </w:pPr>
      <w:r w:rsidRPr="00DB78E2">
        <w:rPr>
          <w:rFonts w:ascii="Arial" w:hAnsi="Arial" w:cs="Arial"/>
          <w:szCs w:val="22"/>
        </w:rPr>
        <w:t xml:space="preserve">Un sursis de </w:t>
      </w:r>
      <w:r w:rsidR="003A6A3B" w:rsidRPr="00DB78E2">
        <w:rPr>
          <w:rFonts w:ascii="Arial" w:hAnsi="Arial" w:cs="Arial"/>
          <w:szCs w:val="22"/>
        </w:rPr>
        <w:t>délai de réception des prestations</w:t>
      </w:r>
      <w:r w:rsidRPr="00DB78E2">
        <w:rPr>
          <w:rFonts w:ascii="Arial" w:hAnsi="Arial" w:cs="Arial"/>
          <w:szCs w:val="22"/>
        </w:rPr>
        <w:t xml:space="preserve"> pourra être accordé au titulaire dans les condi</w:t>
      </w:r>
      <w:r w:rsidR="003A6A3B" w:rsidRPr="00DB78E2">
        <w:rPr>
          <w:rFonts w:ascii="Arial" w:hAnsi="Arial" w:cs="Arial"/>
          <w:szCs w:val="22"/>
        </w:rPr>
        <w:t>tions de l’article 21.5 du CCAG-</w:t>
      </w:r>
      <w:r w:rsidRPr="00DB78E2">
        <w:rPr>
          <w:rFonts w:ascii="Arial" w:hAnsi="Arial" w:cs="Arial"/>
          <w:szCs w:val="22"/>
        </w:rPr>
        <w:t>FCS.</w:t>
      </w:r>
    </w:p>
    <w:p w14:paraId="554445AF" w14:textId="5DDE34F8" w:rsidR="00A81E27" w:rsidRDefault="00A81E27" w:rsidP="00A81E27">
      <w:pPr>
        <w:rPr>
          <w:rFonts w:ascii="Arial" w:hAnsi="Arial" w:cs="Arial"/>
          <w:szCs w:val="22"/>
        </w:rPr>
      </w:pPr>
      <w:r w:rsidRPr="00DB78E2">
        <w:rPr>
          <w:rFonts w:ascii="Arial" w:hAnsi="Arial" w:cs="Arial"/>
          <w:szCs w:val="22"/>
        </w:rPr>
        <w:t>Le titulaire ne pourra notamment jamais invoquer comme fait justificatif du retard pris dans l’exécution de son obligation contractuelle les dates de fermeture de son établissement.</w:t>
      </w:r>
    </w:p>
    <w:p w14:paraId="30A2FA11" w14:textId="77777777" w:rsidR="002A4747" w:rsidRPr="00DB78E2" w:rsidRDefault="002A4747" w:rsidP="00A81E27">
      <w:pPr>
        <w:rPr>
          <w:rFonts w:ascii="Arial" w:hAnsi="Arial" w:cs="Arial"/>
          <w:szCs w:val="22"/>
        </w:rPr>
      </w:pPr>
    </w:p>
    <w:p w14:paraId="1A07C40B" w14:textId="78A10056" w:rsidR="00A81E27" w:rsidRDefault="009A76B8" w:rsidP="00A81E27">
      <w:pPr>
        <w:rPr>
          <w:rFonts w:ascii="Arial" w:hAnsi="Arial" w:cs="Arial"/>
          <w:szCs w:val="22"/>
        </w:rPr>
      </w:pPr>
      <w:r w:rsidRPr="00DB78E2">
        <w:rPr>
          <w:rFonts w:ascii="Arial" w:hAnsi="Arial" w:cs="Arial"/>
          <w:szCs w:val="22"/>
        </w:rPr>
        <w:t>Par ailleurs, l</w:t>
      </w:r>
      <w:r w:rsidR="00A81E27" w:rsidRPr="00DB78E2">
        <w:rPr>
          <w:rFonts w:ascii="Arial" w:hAnsi="Arial" w:cs="Arial"/>
          <w:szCs w:val="22"/>
        </w:rPr>
        <w:t>e titulaire reconnaît expressément qu’aucun délai dérogatoire ne peut lui être accordé sans l’accord exprès du représentant du pouvoir adjudicateur exprimé par ordre de service</w:t>
      </w:r>
      <w:r w:rsidRPr="00DB78E2">
        <w:rPr>
          <w:rFonts w:ascii="Arial" w:hAnsi="Arial" w:cs="Arial"/>
          <w:szCs w:val="22"/>
        </w:rPr>
        <w:t xml:space="preserve"> dans les condi</w:t>
      </w:r>
      <w:r w:rsidR="003A6A3B" w:rsidRPr="00DB78E2">
        <w:rPr>
          <w:rFonts w:ascii="Arial" w:hAnsi="Arial" w:cs="Arial"/>
          <w:szCs w:val="22"/>
        </w:rPr>
        <w:t>tions de l’article 13.3 du CCAG-</w:t>
      </w:r>
      <w:r w:rsidRPr="00DB78E2">
        <w:rPr>
          <w:rFonts w:ascii="Arial" w:hAnsi="Arial" w:cs="Arial"/>
          <w:szCs w:val="22"/>
        </w:rPr>
        <w:t>FCS.</w:t>
      </w:r>
    </w:p>
    <w:p w14:paraId="5396DB80" w14:textId="31CE440F" w:rsidR="002A4747" w:rsidRDefault="002A4747" w:rsidP="00A81E27">
      <w:pPr>
        <w:rPr>
          <w:rFonts w:ascii="Arial" w:hAnsi="Arial" w:cs="Arial"/>
          <w:szCs w:val="22"/>
        </w:rPr>
      </w:pPr>
    </w:p>
    <w:p w14:paraId="36F8A29A" w14:textId="77777777" w:rsidR="00A81E27" w:rsidRPr="00DB78E2" w:rsidRDefault="00A81E27" w:rsidP="00A81E27">
      <w:pPr>
        <w:rPr>
          <w:rFonts w:ascii="Arial" w:hAnsi="Arial" w:cs="Arial"/>
          <w:szCs w:val="22"/>
        </w:rPr>
      </w:pPr>
    </w:p>
    <w:p w14:paraId="12FB9B6A" w14:textId="77777777" w:rsidR="00A81E27" w:rsidRPr="00DB78E2" w:rsidRDefault="00A81E27" w:rsidP="00A81E27">
      <w:pPr>
        <w:pStyle w:val="Titre3"/>
        <w:tabs>
          <w:tab w:val="clear" w:pos="567"/>
        </w:tabs>
        <w:rPr>
          <w:rFonts w:ascii="Arial" w:hAnsi="Arial"/>
        </w:rPr>
      </w:pPr>
      <w:bookmarkStart w:id="175" w:name="_Toc523308334"/>
      <w:bookmarkStart w:id="176" w:name="_Toc523317371"/>
      <w:bookmarkStart w:id="177" w:name="_Toc193120541"/>
      <w:r w:rsidRPr="00DB78E2">
        <w:rPr>
          <w:rFonts w:ascii="Arial" w:hAnsi="Arial"/>
        </w:rPr>
        <w:t>Décision après exécution de la prestation – Certificat de bonne exécution</w:t>
      </w:r>
      <w:bookmarkEnd w:id="175"/>
      <w:bookmarkEnd w:id="176"/>
      <w:bookmarkEnd w:id="177"/>
    </w:p>
    <w:p w14:paraId="5985E788" w14:textId="7BD913B2" w:rsidR="00376919" w:rsidRPr="00DB78E2" w:rsidRDefault="002A4747" w:rsidP="00A81E27">
      <w:pPr>
        <w:rPr>
          <w:rFonts w:ascii="Arial" w:hAnsi="Arial" w:cs="Arial"/>
        </w:rPr>
      </w:pPr>
      <w:r>
        <w:rPr>
          <w:rFonts w:ascii="Arial" w:hAnsi="Arial" w:cs="Arial"/>
        </w:rPr>
        <w:t xml:space="preserve">Le </w:t>
      </w:r>
      <w:r w:rsidR="00084965">
        <w:rPr>
          <w:rFonts w:ascii="Arial" w:hAnsi="Arial" w:cs="Arial"/>
        </w:rPr>
        <w:t>m</w:t>
      </w:r>
      <w:r w:rsidR="00A81E27" w:rsidRPr="00DB78E2">
        <w:rPr>
          <w:rFonts w:ascii="Arial" w:hAnsi="Arial" w:cs="Arial"/>
        </w:rPr>
        <w:t>inistère des armées peut délivrer au titulaire du présent contrat ayant donné toute satisfaction dans l'exécution de ses obligations, un certificat de bonne exécution de marché, sur demande du titu</w:t>
      </w:r>
      <w:r w:rsidR="00376919" w:rsidRPr="00DB78E2">
        <w:rPr>
          <w:rFonts w:ascii="Arial" w:hAnsi="Arial" w:cs="Arial"/>
        </w:rPr>
        <w:t>laire ou de sa propre autorité.</w:t>
      </w:r>
    </w:p>
    <w:p w14:paraId="01103331" w14:textId="58F9DF5C" w:rsidR="00A81E27" w:rsidRPr="00DB78E2" w:rsidRDefault="00A81E27" w:rsidP="00A81E27">
      <w:pPr>
        <w:rPr>
          <w:rFonts w:ascii="Arial" w:hAnsi="Arial" w:cs="Arial"/>
        </w:rPr>
      </w:pPr>
      <w:r w:rsidRPr="00DB78E2">
        <w:rPr>
          <w:rFonts w:ascii="Arial" w:hAnsi="Arial" w:cs="Arial"/>
        </w:rPr>
        <w:t xml:space="preserve">La décision de délivrer ce certificat est soumise à la libre appréciation du ministère des armées </w:t>
      </w:r>
      <w:r w:rsidR="004D05CC">
        <w:rPr>
          <w:rFonts w:ascii="Arial" w:hAnsi="Arial" w:cs="Arial"/>
        </w:rPr>
        <w:t xml:space="preserve">et des anciens combattants </w:t>
      </w:r>
      <w:r w:rsidRPr="00DB78E2">
        <w:rPr>
          <w:rFonts w:ascii="Arial" w:hAnsi="Arial" w:cs="Arial"/>
        </w:rPr>
        <w:t>qui dispose à cet égard d'un pouvoir discrétionnaire.</w:t>
      </w:r>
    </w:p>
    <w:p w14:paraId="76BF42B5" w14:textId="77777777" w:rsidR="002E1626" w:rsidRPr="00DB78E2" w:rsidRDefault="002E1626" w:rsidP="00A81E27">
      <w:pPr>
        <w:rPr>
          <w:rFonts w:ascii="Arial" w:hAnsi="Arial" w:cs="Arial"/>
        </w:rPr>
      </w:pPr>
    </w:p>
    <w:p w14:paraId="45C4C3EB" w14:textId="77777777" w:rsidR="00A81E27" w:rsidRPr="00DB78E2" w:rsidRDefault="00A81E27" w:rsidP="00F95B0B">
      <w:pPr>
        <w:spacing w:after="60"/>
        <w:rPr>
          <w:rFonts w:ascii="Arial" w:hAnsi="Arial" w:cs="Arial"/>
          <w:i/>
        </w:rPr>
      </w:pPr>
      <w:r w:rsidRPr="00DB78E2">
        <w:rPr>
          <w:rFonts w:ascii="Arial" w:hAnsi="Arial" w:cs="Arial"/>
        </w:rPr>
        <w:t>La délivrance d'un tel certificat pourra notamment être refusée si (</w:t>
      </w:r>
      <w:r w:rsidRPr="00DB78E2">
        <w:rPr>
          <w:rFonts w:ascii="Arial" w:hAnsi="Arial" w:cs="Arial"/>
          <w:i/>
        </w:rPr>
        <w:t>liste non exhaustive</w:t>
      </w:r>
      <w:r w:rsidR="006376E0" w:rsidRPr="00DB78E2">
        <w:rPr>
          <w:rFonts w:ascii="Arial" w:hAnsi="Arial" w:cs="Arial"/>
        </w:rPr>
        <w:t>) :</w:t>
      </w:r>
    </w:p>
    <w:p w14:paraId="289CF7CC" w14:textId="77777777" w:rsidR="00A81E27" w:rsidRPr="00DB78E2" w:rsidRDefault="00F43A5B" w:rsidP="004E019C">
      <w:pPr>
        <w:pStyle w:val="Paragraphedeliste"/>
        <w:numPr>
          <w:ilvl w:val="0"/>
          <w:numId w:val="7"/>
        </w:numPr>
        <w:rPr>
          <w:rFonts w:ascii="Arial" w:hAnsi="Arial" w:cs="Arial"/>
        </w:rPr>
      </w:pPr>
      <w:r w:rsidRPr="00DB78E2">
        <w:rPr>
          <w:rFonts w:ascii="Arial" w:hAnsi="Arial" w:cs="Arial"/>
        </w:rPr>
        <w:t>La</w:t>
      </w:r>
      <w:r w:rsidR="00A81E27" w:rsidRPr="00DB78E2">
        <w:rPr>
          <w:rFonts w:ascii="Arial" w:hAnsi="Arial" w:cs="Arial"/>
        </w:rPr>
        <w:t xml:space="preserve"> qualité ou la garantie des livrables ou prestations attendu(e)s n'est pas conforme aux stipulations contractuelles ;</w:t>
      </w:r>
    </w:p>
    <w:p w14:paraId="28DB1664" w14:textId="77777777" w:rsidR="00A81E27" w:rsidRPr="00DB78E2" w:rsidRDefault="00F43A5B" w:rsidP="004E019C">
      <w:pPr>
        <w:pStyle w:val="Paragraphedeliste"/>
        <w:numPr>
          <w:ilvl w:val="0"/>
          <w:numId w:val="7"/>
        </w:numPr>
        <w:rPr>
          <w:rFonts w:ascii="Arial" w:hAnsi="Arial" w:cs="Arial"/>
        </w:rPr>
      </w:pPr>
      <w:r w:rsidRPr="00DB78E2">
        <w:rPr>
          <w:rFonts w:ascii="Arial" w:hAnsi="Arial" w:cs="Arial"/>
        </w:rPr>
        <w:t>La</w:t>
      </w:r>
      <w:r w:rsidR="00A81E27" w:rsidRPr="00DB78E2">
        <w:rPr>
          <w:rFonts w:ascii="Arial" w:hAnsi="Arial" w:cs="Arial"/>
        </w:rPr>
        <w:t xml:space="preserve"> relation commerciale s'est révélée difficile ;</w:t>
      </w:r>
    </w:p>
    <w:p w14:paraId="77F6C687" w14:textId="77777777" w:rsidR="00A81E27" w:rsidRPr="00DB78E2" w:rsidRDefault="00F43A5B" w:rsidP="004E019C">
      <w:pPr>
        <w:pStyle w:val="Paragraphedeliste"/>
        <w:numPr>
          <w:ilvl w:val="0"/>
          <w:numId w:val="7"/>
        </w:numPr>
        <w:rPr>
          <w:rFonts w:ascii="Arial" w:hAnsi="Arial" w:cs="Arial"/>
        </w:rPr>
      </w:pPr>
      <w:r w:rsidRPr="00DB78E2">
        <w:rPr>
          <w:rFonts w:ascii="Arial" w:hAnsi="Arial" w:cs="Arial"/>
        </w:rPr>
        <w:t>Le</w:t>
      </w:r>
      <w:r w:rsidR="00A81E27" w:rsidRPr="00DB78E2">
        <w:rPr>
          <w:rFonts w:ascii="Arial" w:hAnsi="Arial" w:cs="Arial"/>
        </w:rPr>
        <w:t xml:space="preserve"> titulaire se voit appliquer des pénalités de retard ;</w:t>
      </w:r>
    </w:p>
    <w:p w14:paraId="0CBA9880" w14:textId="0D8405FE" w:rsidR="00CD4688" w:rsidRDefault="00F43A5B" w:rsidP="00CD4688">
      <w:pPr>
        <w:pStyle w:val="Paragraphedeliste"/>
        <w:numPr>
          <w:ilvl w:val="0"/>
          <w:numId w:val="7"/>
        </w:numPr>
        <w:rPr>
          <w:rFonts w:ascii="Arial" w:hAnsi="Arial" w:cs="Arial"/>
        </w:rPr>
      </w:pPr>
      <w:r w:rsidRPr="00DB78E2">
        <w:rPr>
          <w:rFonts w:ascii="Arial" w:hAnsi="Arial" w:cs="Arial"/>
        </w:rPr>
        <w:t>Le</w:t>
      </w:r>
      <w:r w:rsidR="00A81E27" w:rsidRPr="00DB78E2">
        <w:rPr>
          <w:rFonts w:ascii="Arial" w:hAnsi="Arial" w:cs="Arial"/>
        </w:rPr>
        <w:t xml:space="preserve"> contrat est </w:t>
      </w:r>
      <w:r w:rsidR="000202FE" w:rsidRPr="00DB78E2">
        <w:rPr>
          <w:rFonts w:ascii="Arial" w:hAnsi="Arial" w:cs="Arial"/>
        </w:rPr>
        <w:t>résilié aux torts du titulaire.</w:t>
      </w:r>
    </w:p>
    <w:p w14:paraId="1CE6A114" w14:textId="6656A61A" w:rsidR="00CD4688" w:rsidRDefault="00CD4688" w:rsidP="00CD4688">
      <w:pPr>
        <w:pStyle w:val="Paragraphedeliste"/>
        <w:ind w:left="360"/>
        <w:rPr>
          <w:rFonts w:ascii="Arial" w:hAnsi="Arial" w:cs="Arial"/>
        </w:rPr>
      </w:pPr>
    </w:p>
    <w:p w14:paraId="252F2E68" w14:textId="77777777" w:rsidR="00CD4688" w:rsidRPr="00CD4688" w:rsidRDefault="00CD4688" w:rsidP="00CD4688">
      <w:pPr>
        <w:pStyle w:val="Paragraphedeliste"/>
        <w:ind w:left="360"/>
        <w:rPr>
          <w:rFonts w:ascii="Arial" w:hAnsi="Arial" w:cs="Arial"/>
        </w:rPr>
      </w:pPr>
    </w:p>
    <w:p w14:paraId="4CBBB5CC" w14:textId="77777777" w:rsidR="00A81E27" w:rsidRPr="00DB78E2" w:rsidRDefault="00A81E27" w:rsidP="00A15B95">
      <w:pPr>
        <w:pStyle w:val="Titre1"/>
        <w:spacing w:after="240"/>
        <w:ind w:hanging="4253"/>
        <w:rPr>
          <w:rFonts w:ascii="Arial" w:hAnsi="Arial"/>
        </w:rPr>
      </w:pPr>
      <w:bookmarkStart w:id="178" w:name="_Toc244919907"/>
      <w:bookmarkStart w:id="179" w:name="_Toc251673680"/>
      <w:bookmarkStart w:id="180" w:name="_Toc289784674"/>
      <w:bookmarkStart w:id="181" w:name="_Toc523308335"/>
      <w:bookmarkStart w:id="182" w:name="_Toc523317372"/>
      <w:bookmarkStart w:id="183" w:name="_Toc193120542"/>
      <w:r w:rsidRPr="00DB78E2">
        <w:rPr>
          <w:rFonts w:ascii="Arial" w:hAnsi="Arial"/>
        </w:rPr>
        <w:t>PRIX</w:t>
      </w:r>
      <w:bookmarkEnd w:id="178"/>
      <w:bookmarkEnd w:id="179"/>
      <w:bookmarkEnd w:id="180"/>
      <w:r w:rsidRPr="00DB78E2">
        <w:rPr>
          <w:rFonts w:ascii="Arial" w:hAnsi="Arial"/>
        </w:rPr>
        <w:t>, MODALITES DE FACTURATION, VALORISATION</w:t>
      </w:r>
      <w:bookmarkEnd w:id="181"/>
      <w:bookmarkEnd w:id="182"/>
      <w:bookmarkEnd w:id="183"/>
    </w:p>
    <w:p w14:paraId="583A2395" w14:textId="77777777" w:rsidR="00A81E27" w:rsidRPr="00DB78E2" w:rsidRDefault="00A81E27" w:rsidP="00A81E27">
      <w:pPr>
        <w:pStyle w:val="Titre2"/>
        <w:rPr>
          <w:rFonts w:ascii="Arial" w:hAnsi="Arial"/>
        </w:rPr>
      </w:pPr>
      <w:bookmarkStart w:id="184" w:name="_Toc244919908"/>
      <w:bookmarkStart w:id="185" w:name="_Toc251673681"/>
      <w:bookmarkStart w:id="186" w:name="_Toc289784675"/>
      <w:bookmarkStart w:id="187" w:name="_Toc523308336"/>
      <w:bookmarkStart w:id="188" w:name="_Toc523317373"/>
      <w:bookmarkStart w:id="189" w:name="_Toc193120543"/>
      <w:r w:rsidRPr="00DB78E2">
        <w:rPr>
          <w:rFonts w:ascii="Arial" w:hAnsi="Arial"/>
        </w:rPr>
        <w:t>Détermination des prix</w:t>
      </w:r>
      <w:bookmarkEnd w:id="184"/>
      <w:bookmarkEnd w:id="185"/>
      <w:bookmarkEnd w:id="186"/>
      <w:bookmarkEnd w:id="187"/>
      <w:bookmarkEnd w:id="188"/>
      <w:bookmarkEnd w:id="189"/>
    </w:p>
    <w:p w14:paraId="4973E81D" w14:textId="6E5DBA02" w:rsidR="00A81E27" w:rsidRPr="00DB78E2" w:rsidRDefault="00A81E27" w:rsidP="00A81E27">
      <w:pPr>
        <w:pStyle w:val="Titre3"/>
        <w:tabs>
          <w:tab w:val="clear" w:pos="567"/>
        </w:tabs>
        <w:rPr>
          <w:rFonts w:ascii="Arial" w:hAnsi="Arial"/>
        </w:rPr>
      </w:pPr>
      <w:bookmarkStart w:id="190" w:name="_Toc369614083"/>
      <w:bookmarkStart w:id="191" w:name="_Toc369614164"/>
      <w:bookmarkStart w:id="192" w:name="_Toc369615040"/>
      <w:bookmarkStart w:id="193" w:name="_Toc369615120"/>
      <w:bookmarkStart w:id="194" w:name="_Toc369616418"/>
      <w:bookmarkStart w:id="195" w:name="_Toc369616505"/>
      <w:bookmarkStart w:id="196" w:name="_Toc369686041"/>
      <w:bookmarkStart w:id="197" w:name="_Toc369686124"/>
      <w:bookmarkStart w:id="198" w:name="_Toc369614085"/>
      <w:bookmarkStart w:id="199" w:name="_Toc369614166"/>
      <w:bookmarkStart w:id="200" w:name="_Toc369615042"/>
      <w:bookmarkStart w:id="201" w:name="_Toc369615122"/>
      <w:bookmarkStart w:id="202" w:name="_Toc369616420"/>
      <w:bookmarkStart w:id="203" w:name="_Toc369616507"/>
      <w:bookmarkStart w:id="204" w:name="_Toc369686043"/>
      <w:bookmarkStart w:id="205" w:name="_Toc369686126"/>
      <w:bookmarkStart w:id="206" w:name="_Toc298147878"/>
      <w:bookmarkStart w:id="207" w:name="_Toc523308337"/>
      <w:bookmarkStart w:id="208" w:name="_Toc523317374"/>
      <w:bookmarkStart w:id="209" w:name="_Toc193120544"/>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r w:rsidRPr="00DB78E2">
        <w:rPr>
          <w:rFonts w:ascii="Arial" w:hAnsi="Arial"/>
        </w:rPr>
        <w:t>Type et forme des prix</w:t>
      </w:r>
      <w:bookmarkEnd w:id="206"/>
      <w:bookmarkEnd w:id="207"/>
      <w:bookmarkEnd w:id="208"/>
      <w:bookmarkEnd w:id="209"/>
    </w:p>
    <w:p w14:paraId="7E9C8A55" w14:textId="1B326C59" w:rsidR="00E06202" w:rsidRPr="008A30D9" w:rsidRDefault="00E06202" w:rsidP="00E06202">
      <w:pPr>
        <w:rPr>
          <w:rFonts w:ascii="Arial" w:hAnsi="Arial" w:cs="Arial"/>
          <w:color w:val="31849B" w:themeColor="accent5" w:themeShade="BF"/>
          <w:szCs w:val="22"/>
        </w:rPr>
      </w:pPr>
      <w:bookmarkStart w:id="210" w:name="_Toc251673683"/>
      <w:r w:rsidRPr="00D91DF0">
        <w:rPr>
          <w:rFonts w:ascii="Arial" w:hAnsi="Arial" w:cs="Arial"/>
          <w:color w:val="0D0D0D" w:themeColor="text1" w:themeTint="F2"/>
          <w:szCs w:val="22"/>
        </w:rPr>
        <w:t xml:space="preserve">Le marché est à </w:t>
      </w:r>
      <w:r w:rsidRPr="00CD557F">
        <w:rPr>
          <w:rFonts w:ascii="Arial" w:hAnsi="Arial" w:cs="Arial"/>
          <w:szCs w:val="22"/>
        </w:rPr>
        <w:t xml:space="preserve">prix </w:t>
      </w:r>
      <w:sdt>
        <w:sdtPr>
          <w:rPr>
            <w:rFonts w:ascii="Arial" w:hAnsi="Arial" w:cs="Arial"/>
            <w:szCs w:val="22"/>
          </w:rPr>
          <w:id w:val="-2116274984"/>
          <w:placeholder>
            <w:docPart w:val="3F9F0ED5164343C09F012A4B560D4420"/>
          </w:placeholder>
          <w:comboBox>
            <w:listItem w:value="Choisissez un élément."/>
            <w:listItem w:displayText="unitaires." w:value="unitaires."/>
            <w:listItem w:displayText="forfaitaires." w:value="forfaitaires."/>
            <w:listItem w:displayText="unitaires et forfaitaires." w:value="unitaires et forfaitaires."/>
          </w:comboBox>
        </w:sdtPr>
        <w:sdtEndPr/>
        <w:sdtContent>
          <w:r w:rsidR="004E0846" w:rsidRPr="00CD557F">
            <w:rPr>
              <w:rFonts w:ascii="Arial" w:hAnsi="Arial" w:cs="Arial"/>
              <w:szCs w:val="22"/>
            </w:rPr>
            <w:t>unitaires.</w:t>
          </w:r>
        </w:sdtContent>
      </w:sdt>
    </w:p>
    <w:bookmarkEnd w:id="210"/>
    <w:p w14:paraId="5673CB00" w14:textId="16EE1C8C" w:rsidR="00E06202" w:rsidRPr="00576B78" w:rsidRDefault="00376919" w:rsidP="001D3384">
      <w:pPr>
        <w:spacing w:before="120"/>
        <w:rPr>
          <w:rFonts w:ascii="Arial" w:hAnsi="Arial" w:cs="Arial"/>
          <w:szCs w:val="22"/>
        </w:rPr>
      </w:pPr>
      <w:r w:rsidRPr="00DB78E2">
        <w:rPr>
          <w:rFonts w:ascii="Arial" w:hAnsi="Arial" w:cs="Arial"/>
          <w:szCs w:val="22"/>
        </w:rPr>
        <w:t xml:space="preserve">Ces prix sont </w:t>
      </w:r>
      <w:r w:rsidR="00674C83" w:rsidRPr="00DB78E2">
        <w:rPr>
          <w:rFonts w:ascii="Arial" w:hAnsi="Arial" w:cs="Arial"/>
          <w:szCs w:val="22"/>
        </w:rPr>
        <w:t>fermes durant la premièr</w:t>
      </w:r>
      <w:r w:rsidR="003A6A3B" w:rsidRPr="00DB78E2">
        <w:rPr>
          <w:rFonts w:ascii="Arial" w:hAnsi="Arial" w:cs="Arial"/>
          <w:szCs w:val="22"/>
        </w:rPr>
        <w:t xml:space="preserve">e période d’exécution </w:t>
      </w:r>
      <w:r w:rsidR="00B01A18" w:rsidRPr="00576B78">
        <w:rPr>
          <w:rFonts w:ascii="Arial" w:hAnsi="Arial" w:cs="Arial"/>
          <w:szCs w:val="22"/>
        </w:rPr>
        <w:t>(</w:t>
      </w:r>
      <w:r w:rsidR="003C2F53" w:rsidRPr="00576B78">
        <w:rPr>
          <w:rFonts w:ascii="Arial" w:hAnsi="Arial" w:cs="Arial"/>
          <w:szCs w:val="22"/>
        </w:rPr>
        <w:t>actualisation prévue si le délai entre le dépôt de l’offre et la notification qui vaut début d’exécution est s</w:t>
      </w:r>
      <w:r w:rsidR="00B01A18" w:rsidRPr="00576B78">
        <w:rPr>
          <w:rFonts w:ascii="Arial" w:hAnsi="Arial" w:cs="Arial"/>
          <w:szCs w:val="22"/>
        </w:rPr>
        <w:t xml:space="preserve">upérieur à 3 mois) </w:t>
      </w:r>
      <w:r w:rsidR="003A6A3B" w:rsidRPr="00576B78">
        <w:rPr>
          <w:rFonts w:ascii="Arial" w:hAnsi="Arial" w:cs="Arial"/>
          <w:szCs w:val="22"/>
        </w:rPr>
        <w:t xml:space="preserve">du marché </w:t>
      </w:r>
      <w:r w:rsidR="00674C83" w:rsidRPr="00576B78">
        <w:rPr>
          <w:rFonts w:ascii="Arial" w:hAnsi="Arial" w:cs="Arial"/>
          <w:szCs w:val="22"/>
        </w:rPr>
        <w:t xml:space="preserve">puis </w:t>
      </w:r>
      <w:r w:rsidR="00330E85">
        <w:rPr>
          <w:rFonts w:ascii="Arial" w:hAnsi="Arial" w:cs="Arial"/>
          <w:szCs w:val="22"/>
        </w:rPr>
        <w:t xml:space="preserve">révisables annuellement </w:t>
      </w:r>
      <w:r w:rsidRPr="00576B78">
        <w:rPr>
          <w:rFonts w:ascii="Arial" w:hAnsi="Arial" w:cs="Arial"/>
          <w:szCs w:val="22"/>
        </w:rPr>
        <w:t>par ajustement.</w:t>
      </w:r>
    </w:p>
    <w:p w14:paraId="333F9D09" w14:textId="77777777" w:rsidR="0045564E" w:rsidRPr="00576B78" w:rsidRDefault="00E06202" w:rsidP="00E06202">
      <w:pPr>
        <w:spacing w:before="120" w:after="60"/>
        <w:rPr>
          <w:rFonts w:ascii="Arial" w:hAnsi="Arial" w:cs="Arial"/>
          <w:szCs w:val="22"/>
        </w:rPr>
      </w:pPr>
      <w:r w:rsidRPr="00576B78">
        <w:rPr>
          <w:rFonts w:ascii="Arial" w:hAnsi="Arial" w:cs="Arial"/>
          <w:szCs w:val="22"/>
        </w:rPr>
        <w:t xml:space="preserve"> </w:t>
      </w:r>
      <w:r w:rsidR="0045564E" w:rsidRPr="00576B78">
        <w:rPr>
          <w:rFonts w:ascii="Arial" w:hAnsi="Arial" w:cs="Arial"/>
          <w:szCs w:val="22"/>
        </w:rPr>
        <w:t>Les prix sont réputés inclure :</w:t>
      </w:r>
    </w:p>
    <w:p w14:paraId="2A783A89" w14:textId="3641AE32" w:rsidR="0045564E" w:rsidRPr="00112462" w:rsidRDefault="0098647B" w:rsidP="004E019C">
      <w:pPr>
        <w:pStyle w:val="Paragraphedeliste"/>
        <w:numPr>
          <w:ilvl w:val="0"/>
          <w:numId w:val="9"/>
        </w:numPr>
        <w:rPr>
          <w:rFonts w:ascii="Arial" w:hAnsi="Arial" w:cs="Arial"/>
          <w:szCs w:val="22"/>
        </w:rPr>
      </w:pPr>
      <w:r w:rsidRPr="00112462">
        <w:rPr>
          <w:rFonts w:ascii="Arial" w:hAnsi="Arial" w:cs="Arial"/>
          <w:szCs w:val="22"/>
        </w:rPr>
        <w:t>Les</w:t>
      </w:r>
      <w:r w:rsidR="0045564E" w:rsidRPr="00112462">
        <w:rPr>
          <w:rFonts w:ascii="Arial" w:hAnsi="Arial" w:cs="Arial"/>
          <w:szCs w:val="22"/>
        </w:rPr>
        <w:t xml:space="preserve"> frais afférents à la réalisation des prest</w:t>
      </w:r>
      <w:r w:rsidR="00376919" w:rsidRPr="00112462">
        <w:rPr>
          <w:rFonts w:ascii="Arial" w:hAnsi="Arial" w:cs="Arial"/>
          <w:szCs w:val="22"/>
        </w:rPr>
        <w:t>ations ;</w:t>
      </w:r>
    </w:p>
    <w:p w14:paraId="10C48A7C" w14:textId="537EA88B" w:rsidR="000078DE" w:rsidRPr="00D91DF0" w:rsidRDefault="000078DE" w:rsidP="004E019C">
      <w:pPr>
        <w:pStyle w:val="Paragraphedeliste"/>
        <w:numPr>
          <w:ilvl w:val="0"/>
          <w:numId w:val="9"/>
        </w:numPr>
        <w:rPr>
          <w:rFonts w:ascii="Arial" w:hAnsi="Arial" w:cs="Arial"/>
          <w:color w:val="0D0D0D" w:themeColor="text1" w:themeTint="F2"/>
          <w:szCs w:val="22"/>
        </w:rPr>
      </w:pPr>
      <w:r w:rsidRPr="00D91DF0">
        <w:rPr>
          <w:rFonts w:ascii="Arial" w:hAnsi="Arial" w:cs="Arial"/>
          <w:color w:val="0D0D0D" w:themeColor="text1" w:themeTint="F2"/>
          <w:szCs w:val="22"/>
        </w:rPr>
        <w:t>Les droits d’entrée et les frais d’ouverture du dossier pour chaque nouvel agent ;</w:t>
      </w:r>
    </w:p>
    <w:p w14:paraId="616A728F" w14:textId="7EFFC961" w:rsidR="00376919" w:rsidRPr="00576B78" w:rsidRDefault="00376919" w:rsidP="004E019C">
      <w:pPr>
        <w:pStyle w:val="Paragraphedeliste"/>
        <w:numPr>
          <w:ilvl w:val="0"/>
          <w:numId w:val="9"/>
        </w:numPr>
        <w:rPr>
          <w:rFonts w:ascii="Arial" w:hAnsi="Arial" w:cs="Arial"/>
          <w:szCs w:val="22"/>
        </w:rPr>
      </w:pPr>
      <w:r w:rsidRPr="00576B78">
        <w:rPr>
          <w:rFonts w:ascii="Arial" w:hAnsi="Arial" w:cs="Arial"/>
          <w:szCs w:val="22"/>
        </w:rPr>
        <w:t xml:space="preserve">Les frais de </w:t>
      </w:r>
      <w:r w:rsidR="00CD57AE" w:rsidRPr="00576B78">
        <w:rPr>
          <w:rFonts w:ascii="Arial" w:hAnsi="Arial" w:cs="Arial"/>
          <w:szCs w:val="22"/>
        </w:rPr>
        <w:t>déplacements</w:t>
      </w:r>
      <w:r w:rsidRPr="00576B78">
        <w:rPr>
          <w:rFonts w:ascii="Arial" w:hAnsi="Arial" w:cs="Arial"/>
          <w:szCs w:val="22"/>
        </w:rPr>
        <w:t> ;</w:t>
      </w:r>
    </w:p>
    <w:p w14:paraId="4BB9BB27" w14:textId="77777777" w:rsidR="0045564E" w:rsidRPr="00576B78" w:rsidRDefault="0098647B" w:rsidP="004E019C">
      <w:pPr>
        <w:pStyle w:val="Paragraphedeliste"/>
        <w:numPr>
          <w:ilvl w:val="0"/>
          <w:numId w:val="9"/>
        </w:numPr>
        <w:rPr>
          <w:rFonts w:ascii="Arial" w:hAnsi="Arial" w:cs="Arial"/>
          <w:szCs w:val="22"/>
        </w:rPr>
      </w:pPr>
      <w:r w:rsidRPr="00576B78">
        <w:rPr>
          <w:rFonts w:ascii="Arial" w:hAnsi="Arial" w:cs="Arial"/>
          <w:szCs w:val="22"/>
        </w:rPr>
        <w:lastRenderedPageBreak/>
        <w:t>Tous</w:t>
      </w:r>
      <w:r w:rsidR="0045564E" w:rsidRPr="00576B78">
        <w:rPr>
          <w:rFonts w:ascii="Arial" w:hAnsi="Arial" w:cs="Arial"/>
          <w:szCs w:val="22"/>
        </w:rPr>
        <w:t xml:space="preserve"> les frais annexes, les produits, les consommables et les matériels nécessaires à l'exécution des prestations ;</w:t>
      </w:r>
    </w:p>
    <w:p w14:paraId="2F4DB3E4" w14:textId="7E307A1A" w:rsidR="0045564E" w:rsidRPr="007B5DDE" w:rsidRDefault="0098647B" w:rsidP="002A4747">
      <w:pPr>
        <w:pStyle w:val="Paragraphedeliste"/>
        <w:numPr>
          <w:ilvl w:val="0"/>
          <w:numId w:val="9"/>
        </w:numPr>
        <w:rPr>
          <w:rFonts w:ascii="Arial" w:hAnsi="Arial" w:cs="Arial"/>
          <w:szCs w:val="22"/>
        </w:rPr>
      </w:pPr>
      <w:r w:rsidRPr="00576B78">
        <w:rPr>
          <w:rFonts w:ascii="Arial" w:hAnsi="Arial" w:cs="Arial"/>
          <w:szCs w:val="22"/>
        </w:rPr>
        <w:t>Toutes</w:t>
      </w:r>
      <w:r w:rsidR="0045564E" w:rsidRPr="00576B78">
        <w:rPr>
          <w:rFonts w:ascii="Arial" w:hAnsi="Arial" w:cs="Arial"/>
          <w:szCs w:val="22"/>
        </w:rPr>
        <w:t xml:space="preserve"> les charges fiscales, parafiscales ou autres applicables aux prestations</w:t>
      </w:r>
      <w:r w:rsidR="002A4747" w:rsidRPr="00576B78">
        <w:rPr>
          <w:rFonts w:ascii="Arial" w:hAnsi="Arial" w:cs="Arial"/>
          <w:szCs w:val="22"/>
        </w:rPr>
        <w:t xml:space="preserve"> </w:t>
      </w:r>
      <w:r w:rsidR="0045564E" w:rsidRPr="00576B78">
        <w:rPr>
          <w:rFonts w:ascii="Arial" w:hAnsi="Arial" w:cs="Arial"/>
          <w:szCs w:val="22"/>
        </w:rPr>
        <w:t xml:space="preserve">; </w:t>
      </w:r>
      <w:r w:rsidR="0045564E" w:rsidRPr="007B5DDE">
        <w:rPr>
          <w:rFonts w:ascii="Arial" w:hAnsi="Arial" w:cs="Arial"/>
          <w:szCs w:val="22"/>
        </w:rPr>
        <w:t>et être établis aux conditions économiques du mois de la date limite de remise des offres.</w:t>
      </w:r>
    </w:p>
    <w:p w14:paraId="0174ADE5" w14:textId="77777777" w:rsidR="00387897" w:rsidRPr="000D0323" w:rsidRDefault="00387897" w:rsidP="00A81E27">
      <w:pPr>
        <w:rPr>
          <w:rFonts w:ascii="Arial" w:hAnsi="Arial" w:cs="Arial"/>
          <w:szCs w:val="22"/>
        </w:rPr>
      </w:pPr>
    </w:p>
    <w:p w14:paraId="743FE3BC" w14:textId="77777777" w:rsidR="00A81E27" w:rsidRPr="000D0323" w:rsidRDefault="00AE5490" w:rsidP="00A81E27">
      <w:pPr>
        <w:pStyle w:val="Titre3"/>
        <w:tabs>
          <w:tab w:val="clear" w:pos="567"/>
        </w:tabs>
        <w:rPr>
          <w:rFonts w:ascii="Arial" w:hAnsi="Arial"/>
        </w:rPr>
      </w:pPr>
      <w:bookmarkStart w:id="211" w:name="_Toc251673685"/>
      <w:bookmarkStart w:id="212" w:name="_Toc289784677"/>
      <w:bookmarkStart w:id="213" w:name="_Toc523308338"/>
      <w:bookmarkStart w:id="214" w:name="_Toc523317375"/>
      <w:bookmarkStart w:id="215" w:name="_Toc193120545"/>
      <w:r w:rsidRPr="000D0323">
        <w:rPr>
          <w:rFonts w:ascii="Arial" w:hAnsi="Arial"/>
        </w:rPr>
        <w:t>Révision</w:t>
      </w:r>
      <w:r w:rsidR="00A81E27" w:rsidRPr="000D0323">
        <w:rPr>
          <w:rFonts w:ascii="Arial" w:hAnsi="Arial"/>
        </w:rPr>
        <w:t xml:space="preserve"> des prix</w:t>
      </w:r>
      <w:bookmarkEnd w:id="211"/>
      <w:bookmarkEnd w:id="212"/>
      <w:bookmarkEnd w:id="213"/>
      <w:bookmarkEnd w:id="214"/>
      <w:bookmarkEnd w:id="215"/>
    </w:p>
    <w:p w14:paraId="456E1452" w14:textId="6547D494" w:rsidR="00A81E27" w:rsidRPr="00DB78E2" w:rsidRDefault="0045564E" w:rsidP="002A4747">
      <w:pPr>
        <w:spacing w:after="120"/>
        <w:rPr>
          <w:rFonts w:ascii="Arial" w:hAnsi="Arial" w:cs="Arial"/>
          <w:szCs w:val="22"/>
        </w:rPr>
      </w:pPr>
      <w:r w:rsidRPr="00DB78E2">
        <w:rPr>
          <w:rFonts w:ascii="Arial" w:hAnsi="Arial" w:cs="Arial"/>
          <w:szCs w:val="22"/>
        </w:rPr>
        <w:t>Les prix sont établis sur la base des conditions économiques en vigueur au mois M0 correspondant au mois de la d</w:t>
      </w:r>
      <w:r w:rsidR="003A6A3B" w:rsidRPr="00DB78E2">
        <w:rPr>
          <w:rFonts w:ascii="Arial" w:hAnsi="Arial" w:cs="Arial"/>
          <w:szCs w:val="22"/>
        </w:rPr>
        <w:t>ate limite de remise des offres</w:t>
      </w:r>
      <w:r w:rsidR="00CD57AE">
        <w:rPr>
          <w:rFonts w:ascii="Arial" w:hAnsi="Arial" w:cs="Arial"/>
          <w:szCs w:val="22"/>
        </w:rPr>
        <w:t>.</w:t>
      </w:r>
      <w:permStart w:id="839022407" w:edGrp="everyone"/>
    </w:p>
    <w:p w14:paraId="6BEA2074" w14:textId="26EC01F7" w:rsidR="00A22AAF" w:rsidRPr="00DB78E2" w:rsidRDefault="00A81E27" w:rsidP="00A81E27">
      <w:pPr>
        <w:rPr>
          <w:rFonts w:ascii="Arial" w:hAnsi="Arial" w:cs="Arial"/>
          <w:szCs w:val="22"/>
        </w:rPr>
      </w:pPr>
      <w:r w:rsidRPr="00DB78E2">
        <w:rPr>
          <w:rFonts w:ascii="Arial" w:hAnsi="Arial" w:cs="Arial"/>
          <w:szCs w:val="22"/>
        </w:rPr>
        <w:t>Le titulaire pourra proposer annuellement un prix révisé au pouvoir adjudicateur</w:t>
      </w:r>
      <w:r w:rsidR="0054265A" w:rsidRPr="00DB78E2">
        <w:rPr>
          <w:rFonts w:ascii="Arial" w:hAnsi="Arial" w:cs="Arial"/>
          <w:szCs w:val="22"/>
        </w:rPr>
        <w:t xml:space="preserve"> à l’issue de la tenue</w:t>
      </w:r>
      <w:r w:rsidR="000B1B8E" w:rsidRPr="00DB78E2">
        <w:rPr>
          <w:rFonts w:ascii="Arial" w:hAnsi="Arial" w:cs="Arial"/>
          <w:szCs w:val="22"/>
        </w:rPr>
        <w:t xml:space="preserve"> du Conseil d’A</w:t>
      </w:r>
      <w:r w:rsidR="003A6A3B" w:rsidRPr="00DB78E2">
        <w:rPr>
          <w:rFonts w:ascii="Arial" w:hAnsi="Arial" w:cs="Arial"/>
          <w:szCs w:val="22"/>
        </w:rPr>
        <w:t>dministration qui valide les nouveaux tarifs</w:t>
      </w:r>
      <w:r w:rsidRPr="00DB78E2">
        <w:rPr>
          <w:rFonts w:ascii="Arial" w:hAnsi="Arial" w:cs="Arial"/>
          <w:szCs w:val="22"/>
        </w:rPr>
        <w:t>.</w:t>
      </w:r>
    </w:p>
    <w:p w14:paraId="7D022D18" w14:textId="6B1D4368" w:rsidR="003A6A3B" w:rsidRPr="00DB78E2" w:rsidRDefault="000B1B8E" w:rsidP="00A81E27">
      <w:pPr>
        <w:rPr>
          <w:rFonts w:ascii="Arial" w:hAnsi="Arial" w:cs="Arial"/>
          <w:szCs w:val="22"/>
        </w:rPr>
      </w:pPr>
      <w:r w:rsidRPr="00DB78E2">
        <w:rPr>
          <w:rFonts w:ascii="Arial" w:hAnsi="Arial" w:cs="Arial"/>
          <w:szCs w:val="22"/>
        </w:rPr>
        <w:t>A défaut de Conseil d’A</w:t>
      </w:r>
      <w:r w:rsidR="00C65CE0">
        <w:rPr>
          <w:rFonts w:ascii="Arial" w:hAnsi="Arial" w:cs="Arial"/>
          <w:szCs w:val="22"/>
        </w:rPr>
        <w:t>dministration, l’A</w:t>
      </w:r>
      <w:r w:rsidR="003A6A3B" w:rsidRPr="00DB78E2">
        <w:rPr>
          <w:rFonts w:ascii="Arial" w:hAnsi="Arial" w:cs="Arial"/>
          <w:szCs w:val="22"/>
        </w:rPr>
        <w:t xml:space="preserve">ssemblée </w:t>
      </w:r>
      <w:r w:rsidR="00C65CE0">
        <w:rPr>
          <w:rFonts w:ascii="Arial" w:hAnsi="Arial" w:cs="Arial"/>
          <w:szCs w:val="22"/>
        </w:rPr>
        <w:t>G</w:t>
      </w:r>
      <w:r w:rsidR="003A6A3B" w:rsidRPr="00DB78E2">
        <w:rPr>
          <w:rFonts w:ascii="Arial" w:hAnsi="Arial" w:cs="Arial"/>
          <w:szCs w:val="22"/>
        </w:rPr>
        <w:t>énérale annuelle validera les tarifs en vigueur au 1</w:t>
      </w:r>
      <w:r w:rsidR="003A6A3B" w:rsidRPr="00DB78E2">
        <w:rPr>
          <w:rFonts w:ascii="Arial" w:hAnsi="Arial" w:cs="Arial"/>
          <w:szCs w:val="22"/>
          <w:vertAlign w:val="superscript"/>
        </w:rPr>
        <w:t>er</w:t>
      </w:r>
      <w:r w:rsidR="003A6A3B" w:rsidRPr="00DB78E2">
        <w:rPr>
          <w:rFonts w:ascii="Arial" w:hAnsi="Arial" w:cs="Arial"/>
          <w:szCs w:val="22"/>
        </w:rPr>
        <w:t xml:space="preserve"> janvier de chaque année.</w:t>
      </w:r>
    </w:p>
    <w:p w14:paraId="600F7B29" w14:textId="3C30DA13" w:rsidR="00A81E27" w:rsidRPr="00DB78E2" w:rsidRDefault="00A81E27" w:rsidP="00A81E27">
      <w:pPr>
        <w:rPr>
          <w:rFonts w:ascii="Arial" w:hAnsi="Arial" w:cs="Arial"/>
          <w:szCs w:val="22"/>
        </w:rPr>
      </w:pPr>
    </w:p>
    <w:p w14:paraId="6DA58288" w14:textId="6CA37490" w:rsidR="00A81E27" w:rsidRPr="00DB78E2" w:rsidRDefault="00A81E27" w:rsidP="00A81E27">
      <w:pPr>
        <w:rPr>
          <w:rFonts w:ascii="Arial" w:hAnsi="Arial" w:cs="Arial"/>
          <w:szCs w:val="22"/>
        </w:rPr>
      </w:pPr>
      <w:r w:rsidRPr="00DB78E2">
        <w:rPr>
          <w:rFonts w:ascii="Arial" w:hAnsi="Arial" w:cs="Arial"/>
          <w:szCs w:val="22"/>
        </w:rPr>
        <w:t>A défaut de réponse de l’Administration dans un délai de soixante jours</w:t>
      </w:r>
      <w:r w:rsidR="003A6A3B" w:rsidRPr="00DB78E2">
        <w:rPr>
          <w:rFonts w:ascii="Arial" w:hAnsi="Arial" w:cs="Arial"/>
          <w:szCs w:val="22"/>
        </w:rPr>
        <w:t xml:space="preserve"> calendaires</w:t>
      </w:r>
      <w:r w:rsidRPr="00DB78E2">
        <w:rPr>
          <w:rFonts w:ascii="Arial" w:hAnsi="Arial" w:cs="Arial"/>
          <w:szCs w:val="22"/>
        </w:rPr>
        <w:t xml:space="preserve">, l’augmentation de prix est tacitement rejetée et toute facture afférente sera refusée. En cas de rejet tacite, le </w:t>
      </w:r>
      <w:r w:rsidR="00CD57AE">
        <w:rPr>
          <w:rFonts w:ascii="Arial" w:hAnsi="Arial" w:cs="Arial"/>
          <w:szCs w:val="22"/>
        </w:rPr>
        <w:t>titulaire</w:t>
      </w:r>
      <w:r w:rsidRPr="00DB78E2">
        <w:rPr>
          <w:rFonts w:ascii="Arial" w:hAnsi="Arial" w:cs="Arial"/>
          <w:szCs w:val="22"/>
        </w:rPr>
        <w:t xml:space="preserve"> peut adresser une nouvelle demande de modification de prix dans un délai de trente jours </w:t>
      </w:r>
      <w:r w:rsidR="003A6A3B" w:rsidRPr="00DB78E2">
        <w:rPr>
          <w:rFonts w:ascii="Arial" w:hAnsi="Arial" w:cs="Arial"/>
          <w:szCs w:val="22"/>
        </w:rPr>
        <w:t xml:space="preserve">calendaires </w:t>
      </w:r>
      <w:r w:rsidRPr="00DB78E2">
        <w:rPr>
          <w:rFonts w:ascii="Arial" w:hAnsi="Arial" w:cs="Arial"/>
          <w:szCs w:val="22"/>
        </w:rPr>
        <w:t>à compter de la date du rejet tacite.</w:t>
      </w:r>
    </w:p>
    <w:p w14:paraId="018D7EC4" w14:textId="77777777" w:rsidR="00A81E27" w:rsidRPr="00DB78E2" w:rsidRDefault="00A81E27" w:rsidP="00A81E27">
      <w:pPr>
        <w:rPr>
          <w:rFonts w:ascii="Arial" w:hAnsi="Arial" w:cs="Arial"/>
          <w:szCs w:val="22"/>
        </w:rPr>
      </w:pPr>
    </w:p>
    <w:p w14:paraId="2C44D349" w14:textId="040926BD" w:rsidR="00A81E27" w:rsidRPr="00DB78E2" w:rsidRDefault="00A81E27" w:rsidP="00A81E27">
      <w:pPr>
        <w:rPr>
          <w:rFonts w:ascii="Arial" w:hAnsi="Arial" w:cs="Arial"/>
          <w:szCs w:val="22"/>
        </w:rPr>
      </w:pPr>
      <w:r w:rsidRPr="00DB78E2">
        <w:rPr>
          <w:rFonts w:ascii="Arial" w:hAnsi="Arial" w:cs="Arial"/>
          <w:szCs w:val="22"/>
        </w:rPr>
        <w:t xml:space="preserve">Le </w:t>
      </w:r>
      <w:r w:rsidR="00CD57AE">
        <w:rPr>
          <w:rFonts w:ascii="Arial" w:hAnsi="Arial" w:cs="Arial"/>
          <w:szCs w:val="22"/>
        </w:rPr>
        <w:t>titulaire</w:t>
      </w:r>
      <w:r w:rsidRPr="00DB78E2">
        <w:rPr>
          <w:rFonts w:ascii="Arial" w:hAnsi="Arial" w:cs="Arial"/>
          <w:szCs w:val="22"/>
        </w:rPr>
        <w:t xml:space="preserve"> joint à la demande de modification tout élément, notamment de comptabilité, justifiant l’augmentation envisagée.</w:t>
      </w:r>
    </w:p>
    <w:p w14:paraId="676A6631" w14:textId="16215876" w:rsidR="00A81E27" w:rsidRPr="00DB78E2" w:rsidRDefault="00A81E27" w:rsidP="00A81E27">
      <w:pPr>
        <w:rPr>
          <w:rFonts w:ascii="Arial" w:hAnsi="Arial" w:cs="Arial"/>
          <w:szCs w:val="22"/>
        </w:rPr>
      </w:pPr>
    </w:p>
    <w:p w14:paraId="77DF66DD" w14:textId="0667E296" w:rsidR="0054265A" w:rsidRPr="00FE45B9" w:rsidRDefault="00A81E27" w:rsidP="0054265A">
      <w:pPr>
        <w:rPr>
          <w:rFonts w:ascii="Arial" w:hAnsi="Arial" w:cs="Arial"/>
          <w:color w:val="0000FF"/>
          <w:szCs w:val="22"/>
          <w:u w:val="single"/>
        </w:rPr>
      </w:pPr>
      <w:r w:rsidRPr="00DB78E2">
        <w:rPr>
          <w:rFonts w:ascii="Arial" w:hAnsi="Arial" w:cs="Arial"/>
          <w:szCs w:val="22"/>
        </w:rPr>
        <w:t xml:space="preserve">La modification de prix doit être adressée </w:t>
      </w:r>
      <w:r w:rsidR="007B6F8E">
        <w:rPr>
          <w:rFonts w:ascii="Arial" w:hAnsi="Arial" w:cs="Arial"/>
          <w:szCs w:val="22"/>
        </w:rPr>
        <w:t>à la section SAM</w:t>
      </w:r>
      <w:r w:rsidR="0054265A" w:rsidRPr="00DB78E2">
        <w:rPr>
          <w:rFonts w:ascii="Arial" w:hAnsi="Arial" w:cs="Arial"/>
          <w:szCs w:val="22"/>
        </w:rPr>
        <w:t xml:space="preserve"> de la</w:t>
      </w:r>
      <w:r w:rsidR="00C65CE0">
        <w:rPr>
          <w:rFonts w:ascii="Arial" w:hAnsi="Arial" w:cs="Arial"/>
          <w:szCs w:val="22"/>
        </w:rPr>
        <w:t xml:space="preserve"> </w:t>
      </w:r>
      <w:r w:rsidR="0054265A" w:rsidRPr="00DB78E2">
        <w:rPr>
          <w:rFonts w:ascii="Arial" w:hAnsi="Arial" w:cs="Arial"/>
          <w:szCs w:val="22"/>
        </w:rPr>
        <w:t xml:space="preserve">PFAF-S </w:t>
      </w:r>
      <w:hyperlink r:id="rId22" w:history="1">
        <w:r w:rsidR="00FE45B9" w:rsidRPr="00FE45B9">
          <w:rPr>
            <w:rStyle w:val="Lienhypertexte"/>
            <w:rFonts w:ascii="Arial" w:hAnsi="Arial" w:cs="Arial"/>
            <w:szCs w:val="22"/>
          </w:rPr>
          <w:t>pafs-achat-smsm-sam.contact.fct@intradef.gouv.fr</w:t>
        </w:r>
      </w:hyperlink>
      <w:bookmarkStart w:id="216" w:name="_GoBack"/>
      <w:bookmarkEnd w:id="216"/>
      <w:r w:rsidR="00FE45B9">
        <w:rPr>
          <w:rStyle w:val="Lienhypertexte"/>
          <w:rFonts w:ascii="Arial" w:hAnsi="Arial" w:cs="Arial"/>
          <w:szCs w:val="22"/>
        </w:rPr>
        <w:t xml:space="preserve"> </w:t>
      </w:r>
      <w:r w:rsidR="0054265A" w:rsidRPr="00DB78E2">
        <w:rPr>
          <w:rFonts w:ascii="Arial" w:hAnsi="Arial" w:cs="Arial"/>
          <w:szCs w:val="22"/>
          <w:u w:val="single"/>
        </w:rPr>
        <w:t xml:space="preserve">dans le mois suivant la date </w:t>
      </w:r>
      <w:r w:rsidR="00EF00F8" w:rsidRPr="00DB78E2">
        <w:rPr>
          <w:rFonts w:ascii="Arial" w:hAnsi="Arial" w:cs="Arial"/>
          <w:szCs w:val="22"/>
          <w:u w:val="single"/>
        </w:rPr>
        <w:t xml:space="preserve">du </w:t>
      </w:r>
      <w:r w:rsidR="00034077" w:rsidRPr="00DB78E2">
        <w:rPr>
          <w:rFonts w:ascii="Arial" w:hAnsi="Arial" w:cs="Arial"/>
          <w:szCs w:val="22"/>
          <w:u w:val="single"/>
        </w:rPr>
        <w:t>C</w:t>
      </w:r>
      <w:r w:rsidR="000B1B8E" w:rsidRPr="00DB78E2">
        <w:rPr>
          <w:rFonts w:ascii="Arial" w:hAnsi="Arial" w:cs="Arial"/>
          <w:szCs w:val="22"/>
          <w:u w:val="single"/>
        </w:rPr>
        <w:t>onseil d’A</w:t>
      </w:r>
      <w:r w:rsidR="00EF00F8" w:rsidRPr="00DB78E2">
        <w:rPr>
          <w:rFonts w:ascii="Arial" w:hAnsi="Arial" w:cs="Arial"/>
          <w:szCs w:val="22"/>
          <w:u w:val="single"/>
        </w:rPr>
        <w:t xml:space="preserve">dministration ou </w:t>
      </w:r>
      <w:r w:rsidR="0054265A" w:rsidRPr="00DB78E2">
        <w:rPr>
          <w:rFonts w:ascii="Arial" w:hAnsi="Arial" w:cs="Arial"/>
          <w:szCs w:val="22"/>
          <w:u w:val="single"/>
        </w:rPr>
        <w:t>de l’</w:t>
      </w:r>
      <w:r w:rsidR="00C65CE0">
        <w:rPr>
          <w:rFonts w:ascii="Arial" w:hAnsi="Arial" w:cs="Arial"/>
          <w:szCs w:val="22"/>
          <w:u w:val="single"/>
        </w:rPr>
        <w:t>A</w:t>
      </w:r>
      <w:r w:rsidR="0054265A" w:rsidRPr="00DB78E2">
        <w:rPr>
          <w:rFonts w:ascii="Arial" w:hAnsi="Arial" w:cs="Arial"/>
          <w:szCs w:val="22"/>
          <w:u w:val="single"/>
        </w:rPr>
        <w:t xml:space="preserve">ssemblée </w:t>
      </w:r>
      <w:r w:rsidR="00C65CE0">
        <w:rPr>
          <w:rFonts w:ascii="Arial" w:hAnsi="Arial" w:cs="Arial"/>
          <w:szCs w:val="22"/>
          <w:u w:val="single"/>
        </w:rPr>
        <w:t>G</w:t>
      </w:r>
      <w:r w:rsidR="0054265A" w:rsidRPr="00DB78E2">
        <w:rPr>
          <w:rFonts w:ascii="Arial" w:hAnsi="Arial" w:cs="Arial"/>
          <w:szCs w:val="22"/>
          <w:u w:val="single"/>
        </w:rPr>
        <w:t>énérale de l’année en cours</w:t>
      </w:r>
      <w:r w:rsidR="0054265A" w:rsidRPr="00DB78E2">
        <w:rPr>
          <w:rFonts w:ascii="Arial" w:hAnsi="Arial" w:cs="Arial"/>
          <w:szCs w:val="22"/>
        </w:rPr>
        <w:t xml:space="preserve"> e</w:t>
      </w:r>
      <w:r w:rsidR="00C65CE0">
        <w:rPr>
          <w:rFonts w:ascii="Arial" w:hAnsi="Arial" w:cs="Arial"/>
          <w:szCs w:val="22"/>
        </w:rPr>
        <w:t>t expressément acceptée par le p</w:t>
      </w:r>
      <w:r w:rsidR="0054265A" w:rsidRPr="00DB78E2">
        <w:rPr>
          <w:rFonts w:ascii="Arial" w:hAnsi="Arial" w:cs="Arial"/>
          <w:szCs w:val="22"/>
        </w:rPr>
        <w:t xml:space="preserve">ouvoir </w:t>
      </w:r>
      <w:r w:rsidR="00C65CE0">
        <w:rPr>
          <w:rFonts w:ascii="Arial" w:hAnsi="Arial" w:cs="Arial"/>
          <w:szCs w:val="22"/>
        </w:rPr>
        <w:t>a</w:t>
      </w:r>
      <w:r w:rsidR="0054265A" w:rsidRPr="00DB78E2">
        <w:rPr>
          <w:rFonts w:ascii="Arial" w:hAnsi="Arial" w:cs="Arial"/>
          <w:szCs w:val="22"/>
        </w:rPr>
        <w:t>djudicateur.</w:t>
      </w:r>
    </w:p>
    <w:p w14:paraId="2C35C362" w14:textId="77777777" w:rsidR="00A03AA8" w:rsidRPr="00DB78E2" w:rsidRDefault="00A03AA8" w:rsidP="0054265A">
      <w:pPr>
        <w:rPr>
          <w:rFonts w:ascii="Arial" w:hAnsi="Arial" w:cs="Arial"/>
          <w:szCs w:val="22"/>
        </w:rPr>
      </w:pPr>
    </w:p>
    <w:p w14:paraId="7335EB21" w14:textId="77777777" w:rsidR="00A81E27" w:rsidRPr="00DB78E2" w:rsidRDefault="0054265A" w:rsidP="0054265A">
      <w:pPr>
        <w:rPr>
          <w:rFonts w:ascii="Arial" w:hAnsi="Arial" w:cs="Arial"/>
          <w:szCs w:val="22"/>
        </w:rPr>
      </w:pPr>
      <w:r w:rsidRPr="00DB78E2">
        <w:rPr>
          <w:rFonts w:ascii="Arial" w:hAnsi="Arial" w:cs="Arial"/>
          <w:szCs w:val="22"/>
        </w:rPr>
        <w:t>La modification de prix doit être adressée sous les formes dématérialisées données par l’Administration, sous format Excel, dans deux tableaux et dans les conditions suivantes :</w:t>
      </w:r>
    </w:p>
    <w:p w14:paraId="768A3AB6" w14:textId="77777777" w:rsidR="00A81E27" w:rsidRPr="00DB78E2" w:rsidRDefault="00A81E27" w:rsidP="00A81E27">
      <w:pPr>
        <w:rPr>
          <w:rFonts w:ascii="Arial" w:hAnsi="Arial" w:cs="Arial"/>
          <w:szCs w:val="22"/>
        </w:rPr>
      </w:pPr>
    </w:p>
    <w:p w14:paraId="2FFB3D59" w14:textId="77777777" w:rsidR="00A81E27" w:rsidRPr="00DB78E2" w:rsidRDefault="00A81E27" w:rsidP="004E019C">
      <w:pPr>
        <w:pStyle w:val="Paragraphedeliste"/>
        <w:numPr>
          <w:ilvl w:val="0"/>
          <w:numId w:val="17"/>
        </w:numPr>
        <w:rPr>
          <w:rFonts w:ascii="Arial" w:hAnsi="Arial" w:cs="Arial"/>
          <w:szCs w:val="22"/>
        </w:rPr>
      </w:pPr>
      <w:r w:rsidRPr="00DB78E2">
        <w:rPr>
          <w:rFonts w:ascii="Arial" w:hAnsi="Arial" w:cs="Arial"/>
          <w:szCs w:val="22"/>
        </w:rPr>
        <w:t>Un premier tableau, exposant l’ancien prix, le pourcentage d’évolution (à la baisse ou à la hauss</w:t>
      </w:r>
      <w:r w:rsidR="0054265A" w:rsidRPr="00DB78E2">
        <w:rPr>
          <w:rFonts w:ascii="Arial" w:hAnsi="Arial" w:cs="Arial"/>
          <w:szCs w:val="22"/>
        </w:rPr>
        <w:t>e) pratiqué et le nouveau prix ;</w:t>
      </w:r>
    </w:p>
    <w:p w14:paraId="546D4218" w14:textId="0179A3C7" w:rsidR="00A81E27" w:rsidRPr="00DB78E2" w:rsidRDefault="00A81E27" w:rsidP="004E019C">
      <w:pPr>
        <w:pStyle w:val="Paragraphedeliste"/>
        <w:numPr>
          <w:ilvl w:val="0"/>
          <w:numId w:val="17"/>
        </w:numPr>
        <w:rPr>
          <w:rFonts w:ascii="Arial" w:hAnsi="Arial" w:cs="Arial"/>
          <w:szCs w:val="22"/>
          <w:u w:val="single"/>
        </w:rPr>
      </w:pPr>
      <w:r w:rsidRPr="00DB78E2">
        <w:rPr>
          <w:rFonts w:ascii="Arial" w:hAnsi="Arial" w:cs="Arial"/>
          <w:szCs w:val="22"/>
        </w:rPr>
        <w:t xml:space="preserve">Un second tableau correspondant à l’annexe initiale de l’acte d’engagement, </w:t>
      </w:r>
      <w:r w:rsidRPr="00DB78E2">
        <w:rPr>
          <w:rFonts w:ascii="Arial" w:hAnsi="Arial" w:cs="Arial"/>
          <w:szCs w:val="22"/>
          <w:u w:val="single"/>
        </w:rPr>
        <w:t>identique à celui établi lors de l’attribution du marché</w:t>
      </w:r>
      <w:r w:rsidR="00EF00F8" w:rsidRPr="00DB78E2">
        <w:rPr>
          <w:rFonts w:ascii="Arial" w:hAnsi="Arial" w:cs="Arial"/>
          <w:szCs w:val="22"/>
          <w:u w:val="single"/>
        </w:rPr>
        <w:t xml:space="preserve"> (à reprendre et à mettre à jour)</w:t>
      </w:r>
      <w:r w:rsidRPr="00DB78E2">
        <w:rPr>
          <w:rFonts w:ascii="Arial" w:hAnsi="Arial" w:cs="Arial"/>
          <w:szCs w:val="22"/>
          <w:u w:val="single"/>
        </w:rPr>
        <w:t>.</w:t>
      </w:r>
    </w:p>
    <w:p w14:paraId="770A5423" w14:textId="12066465" w:rsidR="007E1AA9" w:rsidRPr="00DB78E2" w:rsidRDefault="007E1AA9" w:rsidP="007E1AA9">
      <w:pPr>
        <w:rPr>
          <w:rFonts w:ascii="Arial" w:hAnsi="Arial" w:cs="Arial"/>
          <w:szCs w:val="22"/>
        </w:rPr>
      </w:pPr>
    </w:p>
    <w:p w14:paraId="328CC370" w14:textId="0D8A64FA" w:rsidR="00EF00F8" w:rsidRPr="00DB78E2" w:rsidRDefault="00EF00F8" w:rsidP="007E1AA9">
      <w:pPr>
        <w:rPr>
          <w:rFonts w:ascii="Arial" w:hAnsi="Arial" w:cs="Arial"/>
          <w:szCs w:val="22"/>
        </w:rPr>
      </w:pPr>
      <w:r w:rsidRPr="00DB78E2">
        <w:rPr>
          <w:rFonts w:ascii="Arial" w:hAnsi="Arial" w:cs="Arial"/>
          <w:szCs w:val="22"/>
        </w:rPr>
        <w:t xml:space="preserve">Ainsi que les documents suivants : </w:t>
      </w:r>
    </w:p>
    <w:p w14:paraId="115086EA" w14:textId="77777777" w:rsidR="007E1AA9" w:rsidRPr="00DB78E2" w:rsidRDefault="007E1AA9" w:rsidP="007E1AA9">
      <w:pPr>
        <w:rPr>
          <w:rFonts w:ascii="Arial" w:hAnsi="Arial" w:cs="Arial"/>
          <w:szCs w:val="22"/>
        </w:rPr>
      </w:pPr>
    </w:p>
    <w:p w14:paraId="7EC6C6BD" w14:textId="0CE4D804" w:rsidR="00EF00F8" w:rsidRPr="00DB78E2" w:rsidRDefault="00C65CE0" w:rsidP="00EF00F8">
      <w:pPr>
        <w:pStyle w:val="Paragraphedeliste"/>
        <w:numPr>
          <w:ilvl w:val="0"/>
          <w:numId w:val="17"/>
        </w:numPr>
        <w:rPr>
          <w:rFonts w:ascii="Arial" w:hAnsi="Arial" w:cs="Arial"/>
          <w:szCs w:val="22"/>
        </w:rPr>
      </w:pPr>
      <w:r>
        <w:rPr>
          <w:rFonts w:ascii="Arial" w:hAnsi="Arial" w:cs="Arial"/>
          <w:szCs w:val="22"/>
        </w:rPr>
        <w:t>Le procès-verbal de l’Assemblée G</w:t>
      </w:r>
      <w:r w:rsidR="00EF00F8" w:rsidRPr="00DB78E2">
        <w:rPr>
          <w:rFonts w:ascii="Arial" w:hAnsi="Arial" w:cs="Arial"/>
          <w:szCs w:val="22"/>
        </w:rPr>
        <w:t>énérale </w:t>
      </w:r>
      <w:r w:rsidR="00DD3157" w:rsidRPr="00DB78E2">
        <w:rPr>
          <w:rFonts w:ascii="Arial" w:hAnsi="Arial" w:cs="Arial"/>
          <w:szCs w:val="22"/>
        </w:rPr>
        <w:t>ou d</w:t>
      </w:r>
      <w:r w:rsidR="00F21BCB" w:rsidRPr="00DB78E2">
        <w:rPr>
          <w:rFonts w:ascii="Arial" w:hAnsi="Arial" w:cs="Arial"/>
          <w:szCs w:val="22"/>
        </w:rPr>
        <w:t>u C</w:t>
      </w:r>
      <w:r w:rsidR="000B1B8E" w:rsidRPr="00DB78E2">
        <w:rPr>
          <w:rFonts w:ascii="Arial" w:hAnsi="Arial" w:cs="Arial"/>
          <w:szCs w:val="22"/>
        </w:rPr>
        <w:t>onseil d’A</w:t>
      </w:r>
      <w:r w:rsidR="00DD3157" w:rsidRPr="00DB78E2">
        <w:rPr>
          <w:rFonts w:ascii="Arial" w:hAnsi="Arial" w:cs="Arial"/>
          <w:szCs w:val="22"/>
        </w:rPr>
        <w:t xml:space="preserve">dministration </w:t>
      </w:r>
      <w:r w:rsidR="00EF00F8" w:rsidRPr="00DB78E2">
        <w:rPr>
          <w:rFonts w:ascii="Arial" w:hAnsi="Arial" w:cs="Arial"/>
          <w:szCs w:val="22"/>
        </w:rPr>
        <w:t>;</w:t>
      </w:r>
    </w:p>
    <w:p w14:paraId="2B10CCFF" w14:textId="59C8BE7F" w:rsidR="00EF00F8" w:rsidRPr="00DB78E2" w:rsidRDefault="00EF00F8" w:rsidP="00EF00F8">
      <w:pPr>
        <w:pStyle w:val="Paragraphedeliste"/>
        <w:numPr>
          <w:ilvl w:val="0"/>
          <w:numId w:val="17"/>
        </w:numPr>
        <w:rPr>
          <w:rFonts w:ascii="Arial" w:hAnsi="Arial" w:cs="Arial"/>
          <w:szCs w:val="22"/>
        </w:rPr>
      </w:pPr>
      <w:r w:rsidRPr="00DB78E2">
        <w:rPr>
          <w:rFonts w:ascii="Arial" w:hAnsi="Arial" w:cs="Arial"/>
          <w:szCs w:val="22"/>
        </w:rPr>
        <w:t xml:space="preserve">Les effectifs par décomposition (exemple : xx </w:t>
      </w:r>
      <w:r w:rsidR="00CD4B74">
        <w:rPr>
          <w:rFonts w:ascii="Arial" w:hAnsi="Arial" w:cs="Arial"/>
          <w:szCs w:val="22"/>
        </w:rPr>
        <w:t>VIP</w:t>
      </w:r>
      <w:r w:rsidR="00C65CE0">
        <w:rPr>
          <w:rFonts w:ascii="Arial" w:hAnsi="Arial" w:cs="Arial"/>
          <w:szCs w:val="22"/>
        </w:rPr>
        <w:t>, xx SIA, x</w:t>
      </w:r>
      <w:r w:rsidRPr="00DB78E2">
        <w:rPr>
          <w:rFonts w:ascii="Arial" w:hAnsi="Arial" w:cs="Arial"/>
          <w:szCs w:val="22"/>
        </w:rPr>
        <w:t>x SIR (cf. Glossaire du CCTP)).</w:t>
      </w:r>
    </w:p>
    <w:p w14:paraId="6FF9AB72" w14:textId="3CC5015B" w:rsidR="00EF00F8" w:rsidRPr="00DB78E2" w:rsidRDefault="00EF00F8" w:rsidP="00C65CE0">
      <w:pPr>
        <w:rPr>
          <w:rFonts w:ascii="Arial" w:hAnsi="Arial" w:cs="Arial"/>
          <w:szCs w:val="22"/>
        </w:rPr>
      </w:pPr>
      <w:r w:rsidRPr="00DB78E2">
        <w:rPr>
          <w:rFonts w:ascii="Arial" w:hAnsi="Arial" w:cs="Arial"/>
          <w:szCs w:val="22"/>
        </w:rPr>
        <w:t>NB : Le dépôt de documents sur un portail « adhérents » ne permet pas de s’exonérer des dispositions citées supra.</w:t>
      </w:r>
    </w:p>
    <w:p w14:paraId="6CD1E1C3" w14:textId="5C16FE40" w:rsidR="00EF00F8" w:rsidRPr="00DB78E2" w:rsidRDefault="00EF00F8" w:rsidP="00EF00F8">
      <w:pPr>
        <w:ind w:left="360"/>
        <w:rPr>
          <w:rFonts w:ascii="Arial" w:hAnsi="Arial" w:cs="Arial"/>
          <w:szCs w:val="22"/>
        </w:rPr>
      </w:pPr>
    </w:p>
    <w:p w14:paraId="7924B42A" w14:textId="43486AD2" w:rsidR="00EF00F8" w:rsidRDefault="00EF00F8" w:rsidP="00C65CE0">
      <w:pPr>
        <w:rPr>
          <w:rFonts w:ascii="Arial" w:hAnsi="Arial" w:cs="Arial"/>
          <w:szCs w:val="22"/>
        </w:rPr>
      </w:pPr>
      <w:r w:rsidRPr="00DB78E2">
        <w:rPr>
          <w:rFonts w:ascii="Arial" w:hAnsi="Arial" w:cs="Arial"/>
          <w:szCs w:val="22"/>
        </w:rPr>
        <w:t>A réception des documents préc</w:t>
      </w:r>
      <w:r w:rsidR="007B6F8E">
        <w:rPr>
          <w:rFonts w:ascii="Arial" w:hAnsi="Arial" w:cs="Arial"/>
          <w:szCs w:val="22"/>
        </w:rPr>
        <w:t xml:space="preserve">ités, la section </w:t>
      </w:r>
      <w:r w:rsidR="00C65CE0">
        <w:rPr>
          <w:rFonts w:ascii="Arial" w:hAnsi="Arial" w:cs="Arial"/>
          <w:szCs w:val="22"/>
        </w:rPr>
        <w:t xml:space="preserve">SAM </w:t>
      </w:r>
      <w:r w:rsidRPr="00DB78E2">
        <w:rPr>
          <w:rFonts w:ascii="Arial" w:hAnsi="Arial" w:cs="Arial"/>
          <w:szCs w:val="22"/>
        </w:rPr>
        <w:t>effectuera une révision de prix en adéquation avec ces données.</w:t>
      </w:r>
    </w:p>
    <w:p w14:paraId="0E6A189F" w14:textId="77777777" w:rsidR="00E5072B" w:rsidRPr="00DB78E2" w:rsidRDefault="00E5072B" w:rsidP="00EF00F8">
      <w:pPr>
        <w:ind w:left="360"/>
        <w:rPr>
          <w:rFonts w:ascii="Arial" w:hAnsi="Arial" w:cs="Arial"/>
          <w:szCs w:val="22"/>
        </w:rPr>
      </w:pPr>
    </w:p>
    <w:p w14:paraId="11A1A61A" w14:textId="77777777" w:rsidR="00A81E27" w:rsidRPr="00DB78E2" w:rsidRDefault="00A81E27" w:rsidP="00A81E27">
      <w:pPr>
        <w:pStyle w:val="Titre3"/>
        <w:tabs>
          <w:tab w:val="clear" w:pos="567"/>
        </w:tabs>
        <w:rPr>
          <w:rFonts w:ascii="Arial" w:hAnsi="Arial"/>
        </w:rPr>
      </w:pPr>
      <w:bookmarkStart w:id="217" w:name="_Toc369686047"/>
      <w:bookmarkStart w:id="218" w:name="_Toc369686130"/>
      <w:bookmarkStart w:id="219" w:name="_Toc369686048"/>
      <w:bookmarkStart w:id="220" w:name="_Toc369686131"/>
      <w:bookmarkStart w:id="221" w:name="_Toc369686049"/>
      <w:bookmarkStart w:id="222" w:name="_Toc369686132"/>
      <w:bookmarkStart w:id="223" w:name="_Toc251673692"/>
      <w:bookmarkStart w:id="224" w:name="_Toc289784678"/>
      <w:bookmarkStart w:id="225" w:name="_Toc523308339"/>
      <w:bookmarkStart w:id="226" w:name="_Toc523317376"/>
      <w:bookmarkStart w:id="227" w:name="_Toc193120546"/>
      <w:bookmarkEnd w:id="217"/>
      <w:bookmarkEnd w:id="218"/>
      <w:bookmarkEnd w:id="219"/>
      <w:bookmarkEnd w:id="220"/>
      <w:bookmarkEnd w:id="221"/>
      <w:bookmarkEnd w:id="222"/>
      <w:permEnd w:id="839022407"/>
      <w:r w:rsidRPr="00DB78E2">
        <w:rPr>
          <w:rFonts w:ascii="Arial" w:hAnsi="Arial"/>
        </w:rPr>
        <w:t>Clause de sauvegarde</w:t>
      </w:r>
      <w:bookmarkEnd w:id="223"/>
      <w:bookmarkEnd w:id="224"/>
      <w:bookmarkEnd w:id="225"/>
      <w:bookmarkEnd w:id="226"/>
      <w:bookmarkEnd w:id="227"/>
    </w:p>
    <w:p w14:paraId="016DDB16" w14:textId="77777777" w:rsidR="00A81E27" w:rsidRPr="00DB78E2" w:rsidRDefault="00A81E27" w:rsidP="00A81E27">
      <w:pPr>
        <w:rPr>
          <w:rFonts w:ascii="Arial" w:hAnsi="Arial" w:cs="Arial"/>
          <w:szCs w:val="22"/>
        </w:rPr>
      </w:pPr>
      <w:bookmarkStart w:id="228" w:name="_Toc251673693"/>
      <w:r w:rsidRPr="00DB78E2">
        <w:rPr>
          <w:rFonts w:ascii="Arial" w:hAnsi="Arial" w:cs="Arial"/>
          <w:szCs w:val="22"/>
        </w:rPr>
        <w:t>Le titulaire ne peut prétendre à une augmentation de ses tarifs pour des motifs tirés de sa politique commerciale.</w:t>
      </w:r>
    </w:p>
    <w:p w14:paraId="6E7A91D6" w14:textId="77777777" w:rsidR="00A81E27" w:rsidRPr="00DB78E2" w:rsidRDefault="00A81E27" w:rsidP="00A81E27">
      <w:pPr>
        <w:rPr>
          <w:rFonts w:ascii="Arial" w:hAnsi="Arial" w:cs="Arial"/>
          <w:szCs w:val="22"/>
        </w:rPr>
      </w:pPr>
    </w:p>
    <w:p w14:paraId="6F39BD72" w14:textId="50F0FD26" w:rsidR="00A81E27" w:rsidRDefault="00A81E27" w:rsidP="00A81E27">
      <w:pPr>
        <w:rPr>
          <w:rFonts w:ascii="Arial" w:hAnsi="Arial" w:cs="Arial"/>
          <w:color w:val="000000" w:themeColor="text1"/>
          <w:szCs w:val="22"/>
        </w:rPr>
      </w:pPr>
      <w:r w:rsidRPr="00DB78E2">
        <w:rPr>
          <w:rFonts w:ascii="Arial" w:hAnsi="Arial" w:cs="Arial"/>
          <w:szCs w:val="22"/>
        </w:rPr>
        <w:t xml:space="preserve">L’Administration se réserve la faculté de résilier le marché sans indemnité si la hausse globale annuelle des prix excède </w:t>
      </w:r>
      <w:permStart w:id="1481390245" w:edGrp="everyone"/>
      <w:r w:rsidR="00392E26" w:rsidRPr="00DB78E2">
        <w:rPr>
          <w:rFonts w:ascii="Arial" w:hAnsi="Arial" w:cs="Arial"/>
          <w:szCs w:val="22"/>
        </w:rPr>
        <w:t>5</w:t>
      </w:r>
      <w:r w:rsidRPr="00DB78E2">
        <w:rPr>
          <w:rFonts w:ascii="Arial" w:hAnsi="Arial" w:cs="Arial"/>
          <w:szCs w:val="22"/>
        </w:rPr>
        <w:t xml:space="preserve"> %/an</w:t>
      </w:r>
      <w:permEnd w:id="1481390245"/>
      <w:r w:rsidRPr="00DB78E2">
        <w:rPr>
          <w:rFonts w:ascii="Arial" w:hAnsi="Arial" w:cs="Arial"/>
          <w:color w:val="000000" w:themeColor="text1"/>
          <w:szCs w:val="22"/>
        </w:rPr>
        <w:t>.</w:t>
      </w:r>
      <w:bookmarkEnd w:id="228"/>
    </w:p>
    <w:p w14:paraId="482C801C" w14:textId="77777777" w:rsidR="00CD57AE" w:rsidRPr="00DB78E2" w:rsidRDefault="00CD57AE" w:rsidP="00A81E27">
      <w:pPr>
        <w:rPr>
          <w:rFonts w:ascii="Arial" w:hAnsi="Arial" w:cs="Arial"/>
          <w:szCs w:val="22"/>
        </w:rPr>
      </w:pPr>
    </w:p>
    <w:p w14:paraId="1525A9CA" w14:textId="77777777" w:rsidR="000703ED" w:rsidRPr="00DB78E2" w:rsidRDefault="000703ED" w:rsidP="00A81E27">
      <w:pPr>
        <w:rPr>
          <w:rFonts w:ascii="Arial" w:hAnsi="Arial" w:cs="Arial"/>
          <w:szCs w:val="22"/>
        </w:rPr>
      </w:pPr>
    </w:p>
    <w:p w14:paraId="60EF6919" w14:textId="77777777" w:rsidR="00A81E27" w:rsidRPr="00DB78E2" w:rsidRDefault="00A81E27" w:rsidP="00A81E27">
      <w:pPr>
        <w:pStyle w:val="Titre2"/>
        <w:rPr>
          <w:rFonts w:ascii="Arial" w:hAnsi="Arial"/>
        </w:rPr>
      </w:pPr>
      <w:bookmarkStart w:id="229" w:name="_Toc244919913"/>
      <w:bookmarkStart w:id="230" w:name="_Toc251673694"/>
      <w:bookmarkStart w:id="231" w:name="_Toc289784679"/>
      <w:bookmarkStart w:id="232" w:name="_Toc523308340"/>
      <w:bookmarkStart w:id="233" w:name="_Toc523317377"/>
      <w:bookmarkStart w:id="234" w:name="_Toc193120547"/>
      <w:r w:rsidRPr="00DB78E2">
        <w:rPr>
          <w:rFonts w:ascii="Arial" w:hAnsi="Arial"/>
        </w:rPr>
        <w:t>Modalités de règlement du marché</w:t>
      </w:r>
      <w:bookmarkEnd w:id="229"/>
      <w:bookmarkEnd w:id="230"/>
      <w:bookmarkEnd w:id="231"/>
      <w:bookmarkEnd w:id="232"/>
      <w:bookmarkEnd w:id="233"/>
      <w:bookmarkEnd w:id="234"/>
    </w:p>
    <w:p w14:paraId="5B9FBF32" w14:textId="77777777" w:rsidR="00A81E27" w:rsidRPr="00DB78E2" w:rsidRDefault="00A81E27" w:rsidP="00A81E27">
      <w:pPr>
        <w:pStyle w:val="Titre3"/>
        <w:tabs>
          <w:tab w:val="clear" w:pos="567"/>
        </w:tabs>
        <w:rPr>
          <w:rFonts w:ascii="Arial" w:hAnsi="Arial"/>
        </w:rPr>
      </w:pPr>
      <w:bookmarkStart w:id="235" w:name="_Toc244919914"/>
      <w:bookmarkStart w:id="236" w:name="_Toc251673695"/>
      <w:bookmarkStart w:id="237" w:name="_Toc289784680"/>
      <w:bookmarkStart w:id="238" w:name="_Toc523308341"/>
      <w:bookmarkStart w:id="239" w:name="_Toc523317378"/>
      <w:bookmarkStart w:id="240" w:name="_Toc193120548"/>
      <w:r w:rsidRPr="00DB78E2">
        <w:rPr>
          <w:rFonts w:ascii="Arial" w:hAnsi="Arial"/>
        </w:rPr>
        <w:t>Remise des décomptes, factures, ou mémoires</w:t>
      </w:r>
      <w:bookmarkEnd w:id="235"/>
      <w:bookmarkEnd w:id="236"/>
      <w:bookmarkEnd w:id="237"/>
      <w:bookmarkEnd w:id="238"/>
      <w:bookmarkEnd w:id="239"/>
      <w:bookmarkEnd w:id="240"/>
    </w:p>
    <w:p w14:paraId="1A76B636" w14:textId="77777777" w:rsidR="00A81E27" w:rsidRPr="00DB78E2" w:rsidRDefault="00A81E27" w:rsidP="00A81E27">
      <w:pPr>
        <w:rPr>
          <w:rFonts w:ascii="Arial" w:eastAsia="Calibri" w:hAnsi="Arial" w:cs="Arial"/>
          <w:szCs w:val="22"/>
          <w:lang w:eastAsia="en-US"/>
        </w:rPr>
      </w:pPr>
      <w:r w:rsidRPr="00DB78E2">
        <w:rPr>
          <w:rFonts w:ascii="Arial" w:hAnsi="Arial" w:cs="Arial"/>
          <w:szCs w:val="22"/>
        </w:rPr>
        <w:t xml:space="preserve">Le titulaire adressera ses factures </w:t>
      </w:r>
      <w:r w:rsidRPr="00DB78E2">
        <w:rPr>
          <w:rFonts w:ascii="Arial" w:hAnsi="Arial" w:cs="Arial"/>
          <w:i/>
          <w:szCs w:val="22"/>
        </w:rPr>
        <w:t xml:space="preserve">via </w:t>
      </w:r>
      <w:r w:rsidRPr="00DB78E2">
        <w:rPr>
          <w:rFonts w:ascii="Arial" w:hAnsi="Arial" w:cs="Arial"/>
          <w:szCs w:val="22"/>
        </w:rPr>
        <w:t>le</w:t>
      </w:r>
      <w:r w:rsidRPr="00DB78E2">
        <w:rPr>
          <w:rFonts w:ascii="Arial" w:hAnsi="Arial" w:cs="Arial"/>
          <w:i/>
          <w:szCs w:val="22"/>
        </w:rPr>
        <w:t xml:space="preserve"> </w:t>
      </w:r>
      <w:r w:rsidRPr="00DB78E2">
        <w:rPr>
          <w:rFonts w:ascii="Arial" w:hAnsi="Arial" w:cs="Arial"/>
          <w:szCs w:val="22"/>
        </w:rPr>
        <w:t xml:space="preserve">portail Internet « Chorus pro » : </w:t>
      </w:r>
      <w:hyperlink r:id="rId23" w:history="1">
        <w:r w:rsidRPr="00DB78E2">
          <w:rPr>
            <w:rFonts w:ascii="Arial" w:eastAsia="Calibri" w:hAnsi="Arial" w:cs="Arial"/>
            <w:color w:val="0000FF"/>
            <w:szCs w:val="22"/>
            <w:u w:val="single"/>
            <w:lang w:eastAsia="en-US"/>
          </w:rPr>
          <w:t>https://chorus-pro.gouv.fr</w:t>
        </w:r>
      </w:hyperlink>
      <w:r w:rsidRPr="00DB78E2">
        <w:rPr>
          <w:rFonts w:ascii="Arial" w:eastAsia="Calibri" w:hAnsi="Arial" w:cs="Arial"/>
          <w:szCs w:val="22"/>
          <w:lang w:eastAsia="en-US"/>
        </w:rPr>
        <w:t xml:space="preserve"> </w:t>
      </w:r>
    </w:p>
    <w:p w14:paraId="5738EF50" w14:textId="77777777" w:rsidR="00A81E27" w:rsidRPr="00DB78E2" w:rsidRDefault="00A81E27" w:rsidP="00A81E27">
      <w:pPr>
        <w:rPr>
          <w:rFonts w:ascii="Arial" w:eastAsia="Calibri" w:hAnsi="Arial" w:cs="Arial"/>
          <w:szCs w:val="22"/>
          <w:lang w:eastAsia="en-US"/>
        </w:rPr>
      </w:pPr>
    </w:p>
    <w:p w14:paraId="3E41A4A8" w14:textId="77777777" w:rsidR="00A81E27" w:rsidRPr="00DB78E2" w:rsidRDefault="00A81E27" w:rsidP="00A81E27">
      <w:pPr>
        <w:rPr>
          <w:rFonts w:ascii="Arial" w:eastAsia="Calibri" w:hAnsi="Arial" w:cs="Arial"/>
          <w:szCs w:val="22"/>
          <w:lang w:eastAsia="en-US"/>
        </w:rPr>
      </w:pPr>
      <w:r w:rsidRPr="00DB78E2">
        <w:rPr>
          <w:rFonts w:ascii="Arial" w:eastAsia="Calibri" w:hAnsi="Arial" w:cs="Arial"/>
          <w:szCs w:val="22"/>
          <w:lang w:eastAsia="en-US"/>
        </w:rPr>
        <w:lastRenderedPageBreak/>
        <w:t>Dans le cadre de la dépose/saisie d’une facture dans Chorus Pro le titulaire doit obligatoirement renseigner les éléments suivants :</w:t>
      </w:r>
    </w:p>
    <w:p w14:paraId="77569DA4" w14:textId="77777777" w:rsidR="00A81E27" w:rsidRPr="00DB78E2" w:rsidRDefault="00A81E27" w:rsidP="004E019C">
      <w:pPr>
        <w:numPr>
          <w:ilvl w:val="0"/>
          <w:numId w:val="10"/>
        </w:numPr>
        <w:rPr>
          <w:rFonts w:ascii="Arial" w:eastAsia="Calibri" w:hAnsi="Arial" w:cs="Arial"/>
          <w:szCs w:val="22"/>
          <w:lang w:eastAsia="en-US"/>
        </w:rPr>
      </w:pPr>
      <w:r w:rsidRPr="00DB78E2">
        <w:rPr>
          <w:rFonts w:ascii="Arial" w:eastAsia="Calibri" w:hAnsi="Arial" w:cs="Arial"/>
          <w:szCs w:val="22"/>
          <w:lang w:eastAsia="en-US"/>
        </w:rPr>
        <w:t>Code SE : D1585EG045</w:t>
      </w:r>
    </w:p>
    <w:p w14:paraId="50EA89E6" w14:textId="77777777" w:rsidR="00A81E27" w:rsidRPr="00DB78E2" w:rsidRDefault="00A81E27" w:rsidP="004E019C">
      <w:pPr>
        <w:numPr>
          <w:ilvl w:val="0"/>
          <w:numId w:val="10"/>
        </w:numPr>
        <w:rPr>
          <w:rFonts w:ascii="Arial" w:eastAsia="Calibri" w:hAnsi="Arial" w:cs="Arial"/>
          <w:szCs w:val="22"/>
          <w:lang w:eastAsia="en-US"/>
        </w:rPr>
      </w:pPr>
      <w:r w:rsidRPr="00DB78E2">
        <w:rPr>
          <w:rFonts w:ascii="Arial" w:eastAsia="Calibri" w:hAnsi="Arial" w:cs="Arial"/>
          <w:szCs w:val="22"/>
          <w:lang w:eastAsia="en-US"/>
        </w:rPr>
        <w:t>SIRET à utiliser : 11000201100044</w:t>
      </w:r>
    </w:p>
    <w:p w14:paraId="50B916FE" w14:textId="77777777" w:rsidR="00A81E27" w:rsidRPr="00DB78E2" w:rsidRDefault="00A81E27" w:rsidP="004E019C">
      <w:pPr>
        <w:numPr>
          <w:ilvl w:val="0"/>
          <w:numId w:val="10"/>
        </w:numPr>
        <w:rPr>
          <w:rFonts w:ascii="Arial" w:eastAsia="Calibri" w:hAnsi="Arial" w:cs="Arial"/>
          <w:szCs w:val="22"/>
          <w:lang w:eastAsia="en-US"/>
        </w:rPr>
      </w:pPr>
      <w:r w:rsidRPr="00DB78E2">
        <w:rPr>
          <w:rFonts w:ascii="Arial" w:eastAsia="Calibri" w:hAnsi="Arial" w:cs="Arial"/>
          <w:szCs w:val="22"/>
          <w:lang w:eastAsia="en-US"/>
        </w:rPr>
        <w:t>N° TVA intracommunautaire : FR901 510 00023</w:t>
      </w:r>
    </w:p>
    <w:p w14:paraId="67B3F154" w14:textId="77777777" w:rsidR="00A81E27" w:rsidRPr="00DB78E2" w:rsidRDefault="00A81E27" w:rsidP="004E019C">
      <w:pPr>
        <w:numPr>
          <w:ilvl w:val="0"/>
          <w:numId w:val="10"/>
        </w:numPr>
        <w:rPr>
          <w:rFonts w:ascii="Arial" w:eastAsia="Calibri" w:hAnsi="Arial" w:cs="Arial"/>
          <w:szCs w:val="22"/>
          <w:lang w:eastAsia="en-US"/>
        </w:rPr>
      </w:pPr>
      <w:r w:rsidRPr="00DB78E2">
        <w:rPr>
          <w:rFonts w:ascii="Arial" w:eastAsia="Calibri" w:hAnsi="Arial" w:cs="Arial"/>
          <w:szCs w:val="22"/>
          <w:lang w:eastAsia="en-US"/>
        </w:rPr>
        <w:t>N° EJ : Pour pouvoir dématérialiser votre facture, vous devez impérativement disposer d’un numéro d’engagement juridique CHORUS à 10 chiffres, indiqué sur le bon de commande CHORUS faxé par la DAPSA, ou numéro court du marché pour la partie forfaitaire. Ce numéro est fonction du type d’acte contractuel qui lie votre société à notre entité.</w:t>
      </w:r>
    </w:p>
    <w:p w14:paraId="75E55EC5" w14:textId="3AF5D6FB" w:rsidR="00407C39" w:rsidRPr="00DB78E2" w:rsidRDefault="00407C39" w:rsidP="007C5714">
      <w:pPr>
        <w:ind w:left="360"/>
        <w:rPr>
          <w:rFonts w:ascii="Arial" w:eastAsia="Calibri" w:hAnsi="Arial" w:cs="Arial"/>
          <w:szCs w:val="22"/>
          <w:lang w:eastAsia="en-US"/>
        </w:rPr>
      </w:pPr>
    </w:p>
    <w:p w14:paraId="2B98F51C" w14:textId="4C2F1C3E" w:rsidR="00A81E27" w:rsidRPr="00DB78E2" w:rsidRDefault="00A81E27" w:rsidP="0098647B">
      <w:pPr>
        <w:spacing w:after="60"/>
        <w:rPr>
          <w:rFonts w:ascii="Arial" w:hAnsi="Arial" w:cs="Arial"/>
          <w:szCs w:val="22"/>
        </w:rPr>
      </w:pPr>
      <w:r w:rsidRPr="00DB78E2">
        <w:rPr>
          <w:rFonts w:ascii="Arial" w:hAnsi="Arial" w:cs="Arial"/>
          <w:szCs w:val="22"/>
        </w:rPr>
        <w:t xml:space="preserve">En cas d’inaccessibilité du portail « Chorus Pro », le titulaire adressera </w:t>
      </w:r>
      <w:r w:rsidR="00ED683D" w:rsidRPr="00DB78E2">
        <w:rPr>
          <w:rFonts w:ascii="Arial" w:hAnsi="Arial" w:cs="Arial"/>
          <w:szCs w:val="22"/>
        </w:rPr>
        <w:t xml:space="preserve">par voie postale </w:t>
      </w:r>
      <w:r w:rsidRPr="00DB78E2">
        <w:rPr>
          <w:rFonts w:ascii="Arial" w:hAnsi="Arial" w:cs="Arial"/>
          <w:szCs w:val="22"/>
        </w:rPr>
        <w:t xml:space="preserve">ses factures selon les modalités suivantes : </w:t>
      </w:r>
    </w:p>
    <w:p w14:paraId="25FFF3C3" w14:textId="77777777" w:rsidR="003551EF" w:rsidRPr="00DB78E2" w:rsidRDefault="003551EF"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Direction des approvisionnements en produits de santé des armées</w:t>
      </w:r>
    </w:p>
    <w:p w14:paraId="67374958" w14:textId="77777777" w:rsidR="00A81E27" w:rsidRPr="00DB78E2" w:rsidRDefault="00700044"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 xml:space="preserve">Plateforme Achats Finances </w:t>
      </w:r>
      <w:r w:rsidR="003900DD" w:rsidRPr="00DB78E2">
        <w:rPr>
          <w:rFonts w:ascii="Arial" w:hAnsi="Arial" w:cs="Arial"/>
          <w:szCs w:val="22"/>
        </w:rPr>
        <w:t>Santé</w:t>
      </w:r>
    </w:p>
    <w:p w14:paraId="4F059613" w14:textId="77777777" w:rsidR="007C325A" w:rsidRPr="00DB78E2" w:rsidRDefault="007C325A"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Bureau Finances-</w:t>
      </w:r>
      <w:r w:rsidR="00A74308" w:rsidRPr="00DB78E2">
        <w:rPr>
          <w:rFonts w:ascii="Arial" w:hAnsi="Arial" w:cs="Arial"/>
          <w:szCs w:val="22"/>
        </w:rPr>
        <w:t>Dépenses</w:t>
      </w:r>
    </w:p>
    <w:p w14:paraId="245B4054" w14:textId="77777777" w:rsidR="00A81E27" w:rsidRPr="00DB78E2"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Section régulation</w:t>
      </w:r>
    </w:p>
    <w:p w14:paraId="5BBF9FCB" w14:textId="77777777" w:rsidR="00A81E27" w:rsidRPr="00DB78E2"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TSA 20003</w:t>
      </w:r>
    </w:p>
    <w:p w14:paraId="6162214F" w14:textId="77777777" w:rsidR="00A81E27" w:rsidRPr="00DB78E2" w:rsidRDefault="00A81E27" w:rsidP="00A81E27">
      <w:pPr>
        <w:pBdr>
          <w:top w:val="single" w:sz="4" w:space="1" w:color="auto"/>
          <w:left w:val="single" w:sz="4" w:space="4" w:color="auto"/>
          <w:bottom w:val="single" w:sz="4" w:space="1" w:color="auto"/>
          <w:right w:val="single" w:sz="4" w:space="4" w:color="auto"/>
        </w:pBdr>
        <w:jc w:val="center"/>
        <w:rPr>
          <w:rFonts w:ascii="Arial" w:hAnsi="Arial" w:cs="Arial"/>
          <w:szCs w:val="22"/>
        </w:rPr>
      </w:pPr>
      <w:r w:rsidRPr="00DB78E2">
        <w:rPr>
          <w:rFonts w:ascii="Arial" w:hAnsi="Arial" w:cs="Arial"/>
          <w:szCs w:val="22"/>
        </w:rPr>
        <w:t>45404 Fleury-les-Aubrais Cedex</w:t>
      </w:r>
    </w:p>
    <w:p w14:paraId="6BB78835" w14:textId="77777777" w:rsidR="002A5D57" w:rsidRPr="00DB78E2" w:rsidRDefault="00272B31" w:rsidP="0098647B">
      <w:pPr>
        <w:spacing w:after="60"/>
        <w:rPr>
          <w:rFonts w:ascii="Arial" w:hAnsi="Arial" w:cs="Arial"/>
          <w:szCs w:val="22"/>
        </w:rPr>
      </w:pPr>
      <w:r w:rsidRPr="00DB78E2">
        <w:rPr>
          <w:rFonts w:ascii="Arial" w:hAnsi="Arial" w:cs="Arial"/>
          <w:szCs w:val="22"/>
        </w:rPr>
        <w:t xml:space="preserve">      </w:t>
      </w:r>
    </w:p>
    <w:p w14:paraId="28D28891" w14:textId="20294E8F" w:rsidR="00A81E27" w:rsidRPr="00DB78E2" w:rsidRDefault="00A81E27" w:rsidP="0098647B">
      <w:pPr>
        <w:spacing w:after="60"/>
        <w:rPr>
          <w:rFonts w:ascii="Arial" w:hAnsi="Arial" w:cs="Arial"/>
          <w:szCs w:val="22"/>
        </w:rPr>
      </w:pPr>
      <w:r w:rsidRPr="00DB78E2">
        <w:rPr>
          <w:rFonts w:ascii="Arial" w:hAnsi="Arial" w:cs="Arial"/>
          <w:szCs w:val="22"/>
        </w:rPr>
        <w:t>Outre les mentions légales, les factures porteront les indications suivantes :</w:t>
      </w:r>
    </w:p>
    <w:p w14:paraId="2FCDF972"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numéro Chorus du marché, du lot éventuel, des avenants éventuels, leurs dates ;</w:t>
      </w:r>
    </w:p>
    <w:p w14:paraId="0BE74AEE"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Les</w:t>
      </w:r>
      <w:r w:rsidR="00A81E27" w:rsidRPr="00DB78E2">
        <w:rPr>
          <w:rFonts w:ascii="Arial" w:eastAsia="Calibri" w:hAnsi="Arial" w:cs="Arial"/>
          <w:szCs w:val="22"/>
          <w:lang w:eastAsia="en-US"/>
        </w:rPr>
        <w:t xml:space="preserve"> nom et raison sociale du créancier, son adresse ;</w:t>
      </w:r>
    </w:p>
    <w:p w14:paraId="43324EFF"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numéro Chorus du bon de commande, sa date, et le devis le cas échéant ;</w:t>
      </w:r>
    </w:p>
    <w:p w14:paraId="7C0D71DD"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La</w:t>
      </w:r>
      <w:r w:rsidR="00A81E27" w:rsidRPr="00DB78E2">
        <w:rPr>
          <w:rFonts w:ascii="Arial" w:eastAsia="Calibri" w:hAnsi="Arial" w:cs="Arial"/>
          <w:szCs w:val="22"/>
          <w:lang w:eastAsia="en-US"/>
        </w:rPr>
        <w:t xml:space="preserve"> référence de l'inscription au Registre du Commerce et des Sociétés (R.C.S.) ou du Répertoire des Métiers (R.M.) ;</w:t>
      </w:r>
    </w:p>
    <w:p w14:paraId="2AD61456"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La</w:t>
      </w:r>
      <w:r w:rsidR="00A81E27" w:rsidRPr="00DB78E2">
        <w:rPr>
          <w:rFonts w:ascii="Arial" w:eastAsia="Calibri" w:hAnsi="Arial" w:cs="Arial"/>
          <w:szCs w:val="22"/>
          <w:lang w:eastAsia="en-US"/>
        </w:rPr>
        <w:t xml:space="preserve"> périodicité de la facturation ;</w:t>
      </w:r>
    </w:p>
    <w:p w14:paraId="71D6F431" w14:textId="77777777" w:rsidR="00A81E27" w:rsidRPr="00DB78E2" w:rsidRDefault="00E06202" w:rsidP="004E019C">
      <w:pPr>
        <w:numPr>
          <w:ilvl w:val="0"/>
          <w:numId w:val="11"/>
        </w:numPr>
        <w:rPr>
          <w:rFonts w:ascii="Arial" w:eastAsia="Calibri" w:hAnsi="Arial" w:cs="Arial"/>
          <w:color w:val="FF0000"/>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numéro Siren ou Siret, si le titulaire est établi en France ;</w:t>
      </w:r>
    </w:p>
    <w:p w14:paraId="5E62EA8B"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décompte des sommes dues avec le détail et la nature de chaque prestation telle qu’elle est définie à l’acte d’engagement ;</w:t>
      </w:r>
    </w:p>
    <w:p w14:paraId="13CCC252"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La</w:t>
      </w:r>
      <w:r w:rsidR="00A81E27" w:rsidRPr="00DB78E2">
        <w:rPr>
          <w:rFonts w:ascii="Arial" w:eastAsia="Calibri" w:hAnsi="Arial" w:cs="Arial"/>
          <w:szCs w:val="22"/>
          <w:lang w:eastAsia="en-US"/>
        </w:rPr>
        <w:t xml:space="preserve"> date et le numéro de la facture ;</w:t>
      </w:r>
    </w:p>
    <w:p w14:paraId="314785E1"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Les</w:t>
      </w:r>
      <w:r w:rsidR="00A81E27" w:rsidRPr="00DB78E2">
        <w:rPr>
          <w:rFonts w:ascii="Arial" w:eastAsia="Calibri" w:hAnsi="Arial" w:cs="Arial"/>
          <w:szCs w:val="22"/>
          <w:lang w:eastAsia="en-US"/>
        </w:rPr>
        <w:t xml:space="preserve"> montants hors taxes ;</w:t>
      </w:r>
    </w:p>
    <w:p w14:paraId="1FE7C429" w14:textId="07FFCD41"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taux et le montant de la TVA, sauf si le fournisseur est un auto-entrepreneur, auquel cas elle comporte la mention suivante : « TVA non applicable, art.293 B du Code Général des Impôts »).</w:t>
      </w:r>
    </w:p>
    <w:p w14:paraId="195D0DF2" w14:textId="0BC58C6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montant total TTC (arrêté en chiffres et en lettres) ;</w:t>
      </w:r>
    </w:p>
    <w:p w14:paraId="21ECC778" w14:textId="77777777" w:rsidR="00A81E27" w:rsidRPr="00DB78E2" w:rsidRDefault="00E06202" w:rsidP="004E019C">
      <w:pPr>
        <w:numPr>
          <w:ilvl w:val="0"/>
          <w:numId w:val="11"/>
        </w:numPr>
        <w:rPr>
          <w:rFonts w:ascii="Arial" w:eastAsia="Calibri" w:hAnsi="Arial" w:cs="Arial"/>
          <w:szCs w:val="22"/>
          <w:lang w:eastAsia="en-US"/>
        </w:rPr>
      </w:pPr>
      <w:r w:rsidRPr="00DB78E2">
        <w:rPr>
          <w:rFonts w:ascii="Arial" w:eastAsia="Calibri" w:hAnsi="Arial" w:cs="Arial"/>
          <w:szCs w:val="22"/>
          <w:lang w:eastAsia="en-US"/>
        </w:rPr>
        <w:t>Le</w:t>
      </w:r>
      <w:r w:rsidR="00A81E27" w:rsidRPr="00DB78E2">
        <w:rPr>
          <w:rFonts w:ascii="Arial" w:eastAsia="Calibri" w:hAnsi="Arial" w:cs="Arial"/>
          <w:szCs w:val="22"/>
          <w:lang w:eastAsia="en-US"/>
        </w:rPr>
        <w:t xml:space="preserve"> numéro de compte bancaire ou postal complet (code établissement, code guichet, numéro de compte, clé RIB ou RIP).</w:t>
      </w:r>
    </w:p>
    <w:p w14:paraId="7E2AE9AE" w14:textId="351D35C3" w:rsidR="00816429" w:rsidRPr="00D91DF0" w:rsidRDefault="00816429" w:rsidP="00A81E27">
      <w:pPr>
        <w:rPr>
          <w:rFonts w:ascii="Arial" w:hAnsi="Arial" w:cs="Arial"/>
          <w:color w:val="0D0D0D" w:themeColor="text1" w:themeTint="F2"/>
          <w:szCs w:val="22"/>
        </w:rPr>
      </w:pPr>
    </w:p>
    <w:p w14:paraId="577AE7C3" w14:textId="77777777" w:rsidR="002E0B28" w:rsidRPr="00D91DF0" w:rsidRDefault="002E0B28" w:rsidP="002E0B28">
      <w:pPr>
        <w:spacing w:after="60"/>
        <w:rPr>
          <w:rFonts w:ascii="Arial" w:hAnsi="Arial" w:cs="Arial"/>
          <w:color w:val="0D0D0D" w:themeColor="text1" w:themeTint="F2"/>
          <w:szCs w:val="22"/>
          <w:u w:val="single"/>
        </w:rPr>
      </w:pPr>
      <w:r w:rsidRPr="00D91DF0">
        <w:rPr>
          <w:rFonts w:ascii="Arial" w:hAnsi="Arial" w:cs="Arial"/>
          <w:color w:val="0D0D0D" w:themeColor="text1" w:themeTint="F2"/>
          <w:szCs w:val="22"/>
          <w:u w:val="single"/>
        </w:rPr>
        <w:t>Toute facture est établie :</w:t>
      </w:r>
    </w:p>
    <w:p w14:paraId="211A1B21" w14:textId="2E9258BA" w:rsidR="002E0B28" w:rsidRPr="00D91DF0" w:rsidRDefault="009161FA" w:rsidP="002E0B28">
      <w:pPr>
        <w:spacing w:before="120"/>
        <w:contextualSpacing/>
        <w:rPr>
          <w:rFonts w:ascii="Arial" w:hAnsi="Arial" w:cs="Arial"/>
          <w:color w:val="0D0D0D" w:themeColor="text1" w:themeTint="F2"/>
          <w:szCs w:val="22"/>
        </w:rPr>
      </w:pPr>
      <w:sdt>
        <w:sdtPr>
          <w:rPr>
            <w:rFonts w:ascii="Arial" w:hAnsi="Arial" w:cs="Arial"/>
            <w:color w:val="0D0D0D" w:themeColor="text1" w:themeTint="F2"/>
            <w:szCs w:val="22"/>
            <w:lang w:eastAsia="en-US"/>
          </w:rPr>
          <w:id w:val="287709188"/>
          <w14:checkbox>
            <w14:checked w14:val="1"/>
            <w14:checkedState w14:val="2612" w14:font="MS Gothic"/>
            <w14:uncheckedState w14:val="2610" w14:font="MS Gothic"/>
          </w14:checkbox>
        </w:sdtPr>
        <w:sdtEndPr/>
        <w:sdtContent>
          <w:r w:rsidR="002E0B28" w:rsidRPr="00D91DF0">
            <w:rPr>
              <w:rFonts w:ascii="Segoe UI Symbol" w:eastAsia="MS Gothic" w:hAnsi="Segoe UI Symbol" w:cs="Segoe UI Symbol"/>
              <w:color w:val="0D0D0D" w:themeColor="text1" w:themeTint="F2"/>
              <w:szCs w:val="22"/>
              <w:lang w:eastAsia="en-US"/>
            </w:rPr>
            <w:t>☒</w:t>
          </w:r>
        </w:sdtContent>
      </w:sdt>
      <w:r w:rsidR="002E0B28" w:rsidRPr="00D91DF0">
        <w:rPr>
          <w:rFonts w:ascii="Arial" w:hAnsi="Arial" w:cs="Arial"/>
          <w:color w:val="0D0D0D" w:themeColor="text1" w:themeTint="F2"/>
          <w:szCs w:val="22"/>
          <w:lang w:eastAsia="en-US"/>
        </w:rPr>
        <w:tab/>
      </w:r>
      <w:r w:rsidR="002E0B28" w:rsidRPr="00D91DF0">
        <w:rPr>
          <w:rFonts w:ascii="Arial" w:hAnsi="Arial" w:cs="Arial"/>
          <w:color w:val="0D0D0D" w:themeColor="text1" w:themeTint="F2"/>
        </w:rPr>
        <w:t xml:space="preserve">Par bon de commande. </w:t>
      </w:r>
    </w:p>
    <w:p w14:paraId="458DF683" w14:textId="77777777" w:rsidR="002E0B28" w:rsidRPr="00D91DF0" w:rsidRDefault="002E0B28" w:rsidP="0034689E">
      <w:pPr>
        <w:spacing w:before="120"/>
        <w:contextualSpacing/>
        <w:rPr>
          <w:rFonts w:ascii="Arial" w:hAnsi="Arial" w:cs="Arial"/>
          <w:color w:val="0D0D0D" w:themeColor="text1" w:themeTint="F2"/>
        </w:rPr>
      </w:pPr>
    </w:p>
    <w:p w14:paraId="7B75473D" w14:textId="4FD1FAC3" w:rsidR="0034689E" w:rsidRPr="00D91DF0" w:rsidRDefault="0034689E" w:rsidP="0034689E">
      <w:pPr>
        <w:spacing w:before="120"/>
        <w:contextualSpacing/>
        <w:rPr>
          <w:rFonts w:ascii="Arial" w:hAnsi="Arial" w:cs="Arial"/>
          <w:color w:val="0D0D0D" w:themeColor="text1" w:themeTint="F2"/>
        </w:rPr>
      </w:pPr>
      <w:r w:rsidRPr="00D91DF0">
        <w:rPr>
          <w:rFonts w:ascii="Arial" w:hAnsi="Arial" w:cs="Arial"/>
          <w:color w:val="0D0D0D" w:themeColor="text1" w:themeTint="F2"/>
        </w:rPr>
        <w:t>La facture devra comporter les éléments suivants :</w:t>
      </w:r>
    </w:p>
    <w:p w14:paraId="190E3EBA" w14:textId="27229C95" w:rsidR="0034689E" w:rsidRPr="00D91DF0" w:rsidRDefault="0034689E" w:rsidP="0034689E">
      <w:pPr>
        <w:spacing w:before="120"/>
        <w:contextualSpacing/>
        <w:rPr>
          <w:rFonts w:ascii="Arial" w:hAnsi="Arial" w:cs="Arial"/>
          <w:color w:val="0D0D0D" w:themeColor="text1" w:themeTint="F2"/>
        </w:rPr>
      </w:pPr>
      <w:r w:rsidRPr="00D91DF0">
        <w:rPr>
          <w:rFonts w:ascii="Arial" w:hAnsi="Arial" w:cs="Arial"/>
          <w:color w:val="0D0D0D" w:themeColor="text1" w:themeTint="F2"/>
        </w:rPr>
        <w:t xml:space="preserve">- le numéro et la date </w:t>
      </w:r>
      <w:r w:rsidR="002274DB" w:rsidRPr="00D91DF0">
        <w:rPr>
          <w:rFonts w:ascii="Arial" w:hAnsi="Arial" w:cs="Arial"/>
          <w:color w:val="0D0D0D" w:themeColor="text1" w:themeTint="F2"/>
        </w:rPr>
        <w:t xml:space="preserve">de réalisation </w:t>
      </w:r>
      <w:r w:rsidRPr="00D91DF0">
        <w:rPr>
          <w:rFonts w:ascii="Arial" w:hAnsi="Arial" w:cs="Arial"/>
          <w:color w:val="0D0D0D" w:themeColor="text1" w:themeTint="F2"/>
        </w:rPr>
        <w:t xml:space="preserve">des </w:t>
      </w:r>
      <w:r w:rsidR="002274DB" w:rsidRPr="00D91DF0">
        <w:rPr>
          <w:rFonts w:ascii="Arial" w:hAnsi="Arial" w:cs="Arial"/>
          <w:color w:val="0D0D0D" w:themeColor="text1" w:themeTint="F2"/>
        </w:rPr>
        <w:t xml:space="preserve">prestations sur la période concernée ; </w:t>
      </w:r>
    </w:p>
    <w:p w14:paraId="617B8FC8" w14:textId="53D3AB36" w:rsidR="0034689E" w:rsidRPr="00D91DF0" w:rsidRDefault="0034689E" w:rsidP="0034689E">
      <w:pPr>
        <w:spacing w:before="120"/>
        <w:contextualSpacing/>
        <w:rPr>
          <w:rFonts w:ascii="Arial" w:hAnsi="Arial" w:cs="Arial"/>
          <w:color w:val="0D0D0D" w:themeColor="text1" w:themeTint="F2"/>
        </w:rPr>
      </w:pPr>
      <w:r w:rsidRPr="00D91DF0">
        <w:rPr>
          <w:rFonts w:ascii="Arial" w:hAnsi="Arial" w:cs="Arial"/>
          <w:color w:val="0D0D0D" w:themeColor="text1" w:themeTint="F2"/>
        </w:rPr>
        <w:t xml:space="preserve">- l’objet de chaque </w:t>
      </w:r>
      <w:r w:rsidR="002274DB" w:rsidRPr="00D91DF0">
        <w:rPr>
          <w:rFonts w:ascii="Arial" w:hAnsi="Arial" w:cs="Arial"/>
          <w:color w:val="0D0D0D" w:themeColor="text1" w:themeTint="F2"/>
        </w:rPr>
        <w:t xml:space="preserve">prestation. </w:t>
      </w:r>
    </w:p>
    <w:p w14:paraId="4250605A" w14:textId="3430F16A" w:rsidR="00F03DE6" w:rsidRPr="00D91DF0" w:rsidRDefault="00F03DE6" w:rsidP="0034689E">
      <w:pPr>
        <w:spacing w:before="120"/>
        <w:contextualSpacing/>
        <w:rPr>
          <w:rFonts w:ascii="Arial" w:hAnsi="Arial" w:cs="Arial"/>
          <w:color w:val="0D0D0D" w:themeColor="text1" w:themeTint="F2"/>
        </w:rPr>
      </w:pPr>
    </w:p>
    <w:p w14:paraId="57863C7C" w14:textId="54F48C6F" w:rsidR="00392E26" w:rsidRPr="00D91DF0" w:rsidRDefault="00392E26" w:rsidP="00B51EA6">
      <w:pPr>
        <w:rPr>
          <w:rFonts w:ascii="Arial" w:hAnsi="Arial" w:cs="Arial"/>
          <w:color w:val="0D0D0D" w:themeColor="text1" w:themeTint="F2"/>
          <w:szCs w:val="22"/>
        </w:rPr>
      </w:pPr>
      <w:r w:rsidRPr="00D91DF0">
        <w:rPr>
          <w:rFonts w:ascii="Arial" w:hAnsi="Arial" w:cs="Arial"/>
          <w:color w:val="0D0D0D" w:themeColor="text1" w:themeTint="F2"/>
          <w:szCs w:val="22"/>
        </w:rPr>
        <w:t>Chaque facture devra faire apparaître les mêmes adresses, numéro de SIRET, mode de paiement et désignation de la prestation que ceux inscrits dans l’offre initiale.</w:t>
      </w:r>
    </w:p>
    <w:p w14:paraId="53CB37D0" w14:textId="77777777" w:rsidR="00392E26" w:rsidRPr="00D91DF0" w:rsidRDefault="00392E26" w:rsidP="00392E26">
      <w:pPr>
        <w:spacing w:before="120"/>
        <w:rPr>
          <w:rFonts w:ascii="Arial" w:hAnsi="Arial" w:cs="Arial"/>
          <w:color w:val="0D0D0D" w:themeColor="text1" w:themeTint="F2"/>
          <w:szCs w:val="22"/>
        </w:rPr>
      </w:pPr>
      <w:r w:rsidRPr="00D91DF0">
        <w:rPr>
          <w:rFonts w:ascii="Arial" w:hAnsi="Arial" w:cs="Arial"/>
          <w:color w:val="0D0D0D" w:themeColor="text1" w:themeTint="F2"/>
          <w:szCs w:val="22"/>
        </w:rPr>
        <w:t>Si l’une des mentions ci-dessus n’est pas renseignée dans la facture, cette dernière sera rejetée.</w:t>
      </w:r>
    </w:p>
    <w:p w14:paraId="36290D71" w14:textId="0A388551" w:rsidR="00392E26" w:rsidRPr="00D91DF0" w:rsidRDefault="00392E26" w:rsidP="00392E26">
      <w:pPr>
        <w:spacing w:before="120"/>
        <w:rPr>
          <w:rFonts w:ascii="Arial" w:hAnsi="Arial" w:cs="Arial"/>
          <w:color w:val="0D0D0D" w:themeColor="text1" w:themeTint="F2"/>
          <w:szCs w:val="22"/>
        </w:rPr>
      </w:pPr>
      <w:r w:rsidRPr="00D91DF0">
        <w:rPr>
          <w:rFonts w:ascii="Arial" w:hAnsi="Arial" w:cs="Arial"/>
          <w:color w:val="0D0D0D" w:themeColor="text1" w:themeTint="F2"/>
          <w:szCs w:val="22"/>
        </w:rPr>
        <w:t>L</w:t>
      </w:r>
      <w:r w:rsidR="002E0B28" w:rsidRPr="00D91DF0">
        <w:rPr>
          <w:rFonts w:ascii="Arial" w:hAnsi="Arial" w:cs="Arial"/>
          <w:color w:val="0D0D0D" w:themeColor="text1" w:themeTint="F2"/>
          <w:szCs w:val="22"/>
        </w:rPr>
        <w:t>es</w:t>
      </w:r>
      <w:r w:rsidRPr="00D91DF0">
        <w:rPr>
          <w:rFonts w:ascii="Arial" w:hAnsi="Arial" w:cs="Arial"/>
          <w:color w:val="0D0D0D" w:themeColor="text1" w:themeTint="F2"/>
          <w:szCs w:val="22"/>
        </w:rPr>
        <w:t xml:space="preserve"> factures partielles sont autorisées</w:t>
      </w:r>
      <w:r w:rsidRPr="00D91DF0">
        <w:rPr>
          <w:rFonts w:ascii="Arial" w:hAnsi="Arial" w:cs="Arial"/>
          <w:color w:val="0D0D0D" w:themeColor="text1" w:themeTint="F2"/>
        </w:rPr>
        <w:t xml:space="preserve">. </w:t>
      </w:r>
    </w:p>
    <w:p w14:paraId="637AD402" w14:textId="77777777" w:rsidR="005D6C60" w:rsidRPr="008A30D9" w:rsidRDefault="005D6C60" w:rsidP="0054265A">
      <w:pPr>
        <w:spacing w:after="60"/>
        <w:rPr>
          <w:rFonts w:ascii="Arial" w:hAnsi="Arial" w:cs="Arial"/>
          <w:color w:val="31849B" w:themeColor="accent5" w:themeShade="BF"/>
          <w:szCs w:val="22"/>
          <w:u w:val="single"/>
        </w:rPr>
      </w:pPr>
    </w:p>
    <w:p w14:paraId="1E9748E8" w14:textId="6360F7F6" w:rsidR="003C36F1" w:rsidRPr="003C36F1" w:rsidRDefault="00A81E27" w:rsidP="003C36F1">
      <w:pPr>
        <w:pStyle w:val="Titre3"/>
        <w:tabs>
          <w:tab w:val="clear" w:pos="567"/>
        </w:tabs>
        <w:rPr>
          <w:rFonts w:ascii="Arial" w:hAnsi="Arial"/>
        </w:rPr>
      </w:pPr>
      <w:bookmarkStart w:id="241" w:name="_Toc244919915"/>
      <w:bookmarkStart w:id="242" w:name="_Toc251673696"/>
      <w:bookmarkStart w:id="243" w:name="_Toc289784681"/>
      <w:bookmarkStart w:id="244" w:name="_Toc523308342"/>
      <w:bookmarkStart w:id="245" w:name="_Toc523317379"/>
      <w:bookmarkStart w:id="246" w:name="_Toc193120549"/>
      <w:r w:rsidRPr="00DB78E2">
        <w:rPr>
          <w:rFonts w:ascii="Arial" w:hAnsi="Arial"/>
        </w:rPr>
        <w:t>Délai global de paiement</w:t>
      </w:r>
      <w:bookmarkEnd w:id="241"/>
      <w:bookmarkEnd w:id="242"/>
      <w:bookmarkEnd w:id="243"/>
      <w:bookmarkEnd w:id="244"/>
      <w:bookmarkEnd w:id="245"/>
      <w:bookmarkEnd w:id="246"/>
    </w:p>
    <w:p w14:paraId="4F593EAA" w14:textId="77777777" w:rsidR="00520E28" w:rsidRPr="00DB78E2" w:rsidRDefault="00520E28" w:rsidP="00520E28">
      <w:pPr>
        <w:spacing w:after="120"/>
        <w:rPr>
          <w:rFonts w:ascii="Arial" w:hAnsi="Arial" w:cs="Arial"/>
          <w:szCs w:val="22"/>
        </w:rPr>
      </w:pPr>
      <w:r w:rsidRPr="00DB78E2">
        <w:rPr>
          <w:rFonts w:ascii="Arial" w:hAnsi="Arial" w:cs="Arial"/>
          <w:szCs w:val="22"/>
        </w:rPr>
        <w:t>Les sommes dues sont payées conformément aux dispositions des articles L.2192-10 et R. 3133-11.1° du code de la commande publique. Le délai de paiement est fixé à 50 jours maximum à compter de la date de réception de la facture ou de l’admission des prestations concernées lorsque celle-ci a été réalisée après la date de réception de la facture.</w:t>
      </w:r>
    </w:p>
    <w:p w14:paraId="2DC5D7CD" w14:textId="534D7657" w:rsidR="00520E28" w:rsidRPr="00DB78E2" w:rsidRDefault="00520E28" w:rsidP="00520E28">
      <w:pPr>
        <w:rPr>
          <w:rFonts w:ascii="Arial" w:hAnsi="Arial" w:cs="Arial"/>
          <w:szCs w:val="22"/>
        </w:rPr>
      </w:pPr>
      <w:r w:rsidRPr="00DB78E2">
        <w:rPr>
          <w:rFonts w:ascii="Arial" w:hAnsi="Arial" w:cs="Arial"/>
          <w:szCs w:val="22"/>
        </w:rPr>
        <w:lastRenderedPageBreak/>
        <w:t xml:space="preserve">Lorsque les sommes dues en principal ne sont pas mises en paiement à l'expiration du délai de paiement, le titulaire a droit, sans qu'il ait à les demander, au versement des intérêts moratoires et de l'indemnité forfaitaire pour frais de recouvrement prévus aux articles </w:t>
      </w:r>
      <w:r w:rsidRPr="00DB78E2">
        <w:rPr>
          <w:rFonts w:ascii="Arial" w:hAnsi="Arial" w:cs="Arial"/>
        </w:rPr>
        <w:t>R. 3133-25 à R. 3133-28 du code précité.</w:t>
      </w:r>
      <w:r w:rsidRPr="00DB78E2">
        <w:rPr>
          <w:rFonts w:ascii="Arial" w:hAnsi="Arial" w:cs="Arial"/>
          <w:szCs w:val="22"/>
        </w:rPr>
        <w:t xml:space="preserve">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71B4F065" w14:textId="77777777" w:rsidR="003C36F1" w:rsidRPr="00DB78E2" w:rsidRDefault="003C36F1" w:rsidP="003C36F1">
      <w:pPr>
        <w:rPr>
          <w:rFonts w:ascii="Arial" w:hAnsi="Arial" w:cs="Arial"/>
          <w:szCs w:val="22"/>
        </w:rPr>
      </w:pPr>
    </w:p>
    <w:p w14:paraId="45773EBD" w14:textId="78A18E8E" w:rsidR="003C36F1" w:rsidRPr="003C36F1" w:rsidRDefault="003C36F1" w:rsidP="003C36F1">
      <w:pPr>
        <w:pStyle w:val="Titre3"/>
        <w:rPr>
          <w:rFonts w:ascii="Arial" w:hAnsi="Arial"/>
        </w:rPr>
      </w:pPr>
      <w:bookmarkStart w:id="247" w:name="_Toc193120550"/>
      <w:r w:rsidRPr="003C36F1">
        <w:rPr>
          <w:rFonts w:ascii="Arial" w:hAnsi="Arial"/>
        </w:rPr>
        <w:t>Mise en œuvre éventuelle du service fait présumé</w:t>
      </w:r>
      <w:bookmarkEnd w:id="247"/>
    </w:p>
    <w:p w14:paraId="0AAEAFCE" w14:textId="77777777" w:rsidR="003C36F1" w:rsidRPr="00DB78E2" w:rsidRDefault="003C36F1" w:rsidP="003C36F1">
      <w:pPr>
        <w:spacing w:before="120"/>
        <w:rPr>
          <w:rFonts w:ascii="Arial" w:hAnsi="Arial" w:cs="Arial"/>
          <w:szCs w:val="22"/>
        </w:rPr>
      </w:pPr>
      <w:r w:rsidRPr="00DB78E2">
        <w:rPr>
          <w:rFonts w:ascii="Arial" w:hAnsi="Arial" w:cs="Arial"/>
          <w:szCs w:val="22"/>
        </w:rPr>
        <w:t xml:space="preserve">Le présent marché est susceptible d’être éligible à la procédure du service fait présumé (SFP). Cette procédure a pour objectif de fluidifier le paiement de certaines factures et de réduire le délai de paiement. Le titulaire est informé par écrit de la mise en œuvre du SFP après la notification du marché ou en cours d’exécution. </w:t>
      </w:r>
    </w:p>
    <w:p w14:paraId="6A9B2ED3" w14:textId="77777777" w:rsidR="003C36F1" w:rsidRPr="00DB78E2" w:rsidRDefault="003C36F1" w:rsidP="003C36F1">
      <w:pPr>
        <w:pStyle w:val="Titre4"/>
        <w:numPr>
          <w:ilvl w:val="3"/>
          <w:numId w:val="1"/>
        </w:numPr>
        <w:spacing w:before="120" w:line="360" w:lineRule="auto"/>
        <w:rPr>
          <w:rFonts w:ascii="Arial" w:hAnsi="Arial" w:cs="Arial"/>
        </w:rPr>
      </w:pPr>
      <w:bookmarkStart w:id="248" w:name="_Toc193120551"/>
      <w:r w:rsidRPr="00DB78E2">
        <w:rPr>
          <w:rFonts w:ascii="Arial" w:hAnsi="Arial" w:cs="Arial"/>
        </w:rPr>
        <w:t>Le service fait présumé</w:t>
      </w:r>
      <w:bookmarkEnd w:id="248"/>
      <w:r w:rsidRPr="00DB78E2">
        <w:rPr>
          <w:rFonts w:ascii="Arial" w:hAnsi="Arial" w:cs="Arial"/>
        </w:rPr>
        <w:t xml:space="preserve"> </w:t>
      </w:r>
    </w:p>
    <w:p w14:paraId="5E604F4F" w14:textId="77777777" w:rsidR="003C36F1" w:rsidRPr="00DB78E2" w:rsidRDefault="003C36F1" w:rsidP="003C36F1">
      <w:pPr>
        <w:rPr>
          <w:rFonts w:ascii="Arial" w:hAnsi="Arial" w:cs="Arial"/>
        </w:rPr>
      </w:pPr>
      <w:r w:rsidRPr="00DB78E2">
        <w:rPr>
          <w:rFonts w:ascii="Arial" w:hAnsi="Arial" w:cs="Arial"/>
        </w:rPr>
        <w:t xml:space="preserve">La procédure du SFP permet lors de la liquidation de la facture de présumer la conformité qualitative et quantitative de la livraison ou de la prestation à l’engagement juridique. Le SFP se distingue donc du service fait préalable dans la mesure où la mise en paiement de la facture devient automatique et ne nécessite pas, pour son déclenchement, la production de l’attestation du service fait. </w:t>
      </w:r>
    </w:p>
    <w:p w14:paraId="2FCF70CD" w14:textId="77777777" w:rsidR="003C36F1" w:rsidRPr="00DB78E2" w:rsidRDefault="003C36F1" w:rsidP="003C36F1">
      <w:pPr>
        <w:spacing w:before="120"/>
        <w:rPr>
          <w:rFonts w:ascii="Arial" w:hAnsi="Arial" w:cs="Arial"/>
        </w:rPr>
      </w:pPr>
      <w:r w:rsidRPr="00DB78E2">
        <w:rPr>
          <w:rFonts w:ascii="Arial" w:hAnsi="Arial" w:cs="Arial"/>
        </w:rPr>
        <w:t xml:space="preserve">La procédure du SFP est toutefois juridiquement distincte de la procédure de constatation de l’exécution des prestations. Par conséquent, elle est sans incidence sur les stipulations contractuelles relatives à l’admission ou la réception des prestations telles que prévues au présent marché. </w:t>
      </w:r>
    </w:p>
    <w:p w14:paraId="44273FEA" w14:textId="77777777" w:rsidR="003C36F1" w:rsidRPr="00DB78E2" w:rsidRDefault="003C36F1" w:rsidP="003C36F1">
      <w:pPr>
        <w:rPr>
          <w:rFonts w:ascii="Arial" w:hAnsi="Arial" w:cs="Arial"/>
          <w:color w:val="00B050"/>
        </w:rPr>
      </w:pPr>
    </w:p>
    <w:p w14:paraId="30CBCCE0" w14:textId="77777777" w:rsidR="003C36F1" w:rsidRPr="00DB78E2" w:rsidRDefault="003C36F1" w:rsidP="003C36F1">
      <w:pPr>
        <w:pStyle w:val="Titre4"/>
        <w:numPr>
          <w:ilvl w:val="3"/>
          <w:numId w:val="1"/>
        </w:numPr>
        <w:spacing w:before="120" w:line="360" w:lineRule="auto"/>
        <w:rPr>
          <w:rFonts w:ascii="Arial" w:hAnsi="Arial" w:cs="Arial"/>
        </w:rPr>
      </w:pPr>
      <w:bookmarkStart w:id="249" w:name="_Toc193120552"/>
      <w:r w:rsidRPr="00DB78E2">
        <w:rPr>
          <w:rFonts w:ascii="Arial" w:hAnsi="Arial" w:cs="Arial"/>
        </w:rPr>
        <w:t>Procédure en cas de trop perçu</w:t>
      </w:r>
      <w:bookmarkEnd w:id="249"/>
    </w:p>
    <w:p w14:paraId="157F7130" w14:textId="77777777" w:rsidR="003C36F1" w:rsidRPr="00DB78E2" w:rsidRDefault="003C36F1" w:rsidP="003C36F1">
      <w:pPr>
        <w:rPr>
          <w:rFonts w:ascii="Arial" w:hAnsi="Arial" w:cs="Arial"/>
        </w:rPr>
      </w:pPr>
      <w:r w:rsidRPr="00DB78E2">
        <w:rPr>
          <w:rFonts w:ascii="Arial" w:hAnsi="Arial" w:cs="Arial"/>
        </w:rPr>
        <w:t>Si postérieurement au paiement il est constaté que des sommes ont été payées indument, le titulaire doit, après demande écrite du RPA, émettre sans délai une facture d’avoir correspondant au montant perçu indument.</w:t>
      </w:r>
    </w:p>
    <w:p w14:paraId="552600AC" w14:textId="77777777" w:rsidR="003C36F1" w:rsidRPr="00DB78E2" w:rsidRDefault="003C36F1" w:rsidP="003C36F1">
      <w:pPr>
        <w:spacing w:before="120"/>
        <w:rPr>
          <w:rFonts w:ascii="Arial" w:hAnsi="Arial" w:cs="Arial"/>
        </w:rPr>
      </w:pPr>
      <w:r w:rsidRPr="00DB78E2">
        <w:rPr>
          <w:rFonts w:ascii="Arial" w:hAnsi="Arial" w:cs="Arial"/>
        </w:rPr>
        <w:t>Si une facture d’avoir ne peut être émise par le titulaire, le RPA émet un ordre de recouvrer à l’encontre de ce dernier.</w:t>
      </w:r>
    </w:p>
    <w:p w14:paraId="2DF4B634" w14:textId="77777777" w:rsidR="003C36F1" w:rsidRPr="00DB78E2" w:rsidRDefault="003C36F1" w:rsidP="003C36F1">
      <w:pPr>
        <w:rPr>
          <w:rFonts w:ascii="Arial" w:hAnsi="Arial" w:cs="Arial"/>
        </w:rPr>
      </w:pPr>
    </w:p>
    <w:p w14:paraId="1FFEBC10" w14:textId="77777777" w:rsidR="003C36F1" w:rsidRPr="00DB78E2" w:rsidRDefault="003C36F1" w:rsidP="003C36F1">
      <w:pPr>
        <w:pStyle w:val="Titre4"/>
        <w:numPr>
          <w:ilvl w:val="3"/>
          <w:numId w:val="1"/>
        </w:numPr>
        <w:spacing w:before="120" w:line="360" w:lineRule="auto"/>
        <w:rPr>
          <w:rFonts w:ascii="Arial" w:hAnsi="Arial" w:cs="Arial"/>
        </w:rPr>
      </w:pPr>
      <w:bookmarkStart w:id="250" w:name="_Toc193120553"/>
      <w:r w:rsidRPr="00DB78E2">
        <w:rPr>
          <w:rFonts w:ascii="Arial" w:hAnsi="Arial" w:cs="Arial"/>
        </w:rPr>
        <w:t>Réversibilité du recours au service fait présumé</w:t>
      </w:r>
      <w:bookmarkEnd w:id="250"/>
    </w:p>
    <w:p w14:paraId="0A817D1E" w14:textId="77777777" w:rsidR="003C36F1" w:rsidRPr="00DB78E2" w:rsidRDefault="003C36F1" w:rsidP="003C36F1">
      <w:pPr>
        <w:rPr>
          <w:rFonts w:ascii="Arial" w:hAnsi="Arial" w:cs="Arial"/>
        </w:rPr>
      </w:pPr>
      <w:r w:rsidRPr="00DB78E2">
        <w:rPr>
          <w:rFonts w:ascii="Arial" w:hAnsi="Arial" w:cs="Arial"/>
        </w:rPr>
        <w:t>A tout moment, la procédure de SFP peut être suspendue pour tout ou partie du marché. Le titulaire en est informé par écrit.</w:t>
      </w:r>
    </w:p>
    <w:p w14:paraId="24A9B06E" w14:textId="77777777" w:rsidR="003C36F1" w:rsidRPr="00DB78E2" w:rsidRDefault="003C36F1" w:rsidP="003C36F1">
      <w:pPr>
        <w:rPr>
          <w:rFonts w:ascii="Arial" w:hAnsi="Arial" w:cs="Arial"/>
        </w:rPr>
      </w:pPr>
    </w:p>
    <w:p w14:paraId="02FD7EBA" w14:textId="77777777" w:rsidR="00A81E27" w:rsidRPr="00DB78E2" w:rsidRDefault="00A81E27" w:rsidP="00A81E27">
      <w:pPr>
        <w:pStyle w:val="Titre2"/>
        <w:rPr>
          <w:rFonts w:ascii="Arial" w:hAnsi="Arial"/>
        </w:rPr>
      </w:pPr>
      <w:bookmarkStart w:id="251" w:name="_Toc244919916"/>
      <w:bookmarkStart w:id="252" w:name="_Toc251673697"/>
      <w:bookmarkStart w:id="253" w:name="_Toc289784683"/>
      <w:bookmarkStart w:id="254" w:name="_Toc523308343"/>
      <w:bookmarkStart w:id="255" w:name="_Toc523317380"/>
      <w:bookmarkStart w:id="256" w:name="_Toc193120554"/>
      <w:r w:rsidRPr="00DB78E2">
        <w:rPr>
          <w:rFonts w:ascii="Arial" w:hAnsi="Arial"/>
        </w:rPr>
        <w:t>Avanc</w:t>
      </w:r>
      <w:bookmarkEnd w:id="251"/>
      <w:bookmarkEnd w:id="252"/>
      <w:bookmarkEnd w:id="253"/>
      <w:r w:rsidRPr="00DB78E2">
        <w:rPr>
          <w:rFonts w:ascii="Arial" w:hAnsi="Arial"/>
        </w:rPr>
        <w:t>e</w:t>
      </w:r>
      <w:bookmarkEnd w:id="254"/>
      <w:bookmarkEnd w:id="255"/>
      <w:bookmarkEnd w:id="256"/>
    </w:p>
    <w:p w14:paraId="51F352C0" w14:textId="77777777" w:rsidR="00AE5490" w:rsidRPr="00DB78E2" w:rsidRDefault="00AE5490" w:rsidP="00AE5490">
      <w:pPr>
        <w:spacing w:after="60"/>
        <w:rPr>
          <w:rFonts w:ascii="Arial" w:hAnsi="Arial" w:cs="Arial"/>
          <w:szCs w:val="22"/>
        </w:rPr>
      </w:pPr>
      <w:r w:rsidRPr="00DB78E2">
        <w:rPr>
          <w:rFonts w:ascii="Arial" w:hAnsi="Arial" w:cs="Arial"/>
          <w:szCs w:val="22"/>
        </w:rPr>
        <w:t>Sauf renoncement du titulaire porté à l'acte d'engagement, une avance est versée selon les modalités des articles R.2191-4</w:t>
      </w:r>
      <w:r w:rsidR="00EB7100" w:rsidRPr="00DB78E2">
        <w:rPr>
          <w:rFonts w:ascii="Arial" w:hAnsi="Arial" w:cs="Arial"/>
          <w:szCs w:val="22"/>
        </w:rPr>
        <w:t xml:space="preserve"> </w:t>
      </w:r>
      <w:r w:rsidRPr="00DB78E2">
        <w:rPr>
          <w:rFonts w:ascii="Arial" w:hAnsi="Arial" w:cs="Arial"/>
          <w:szCs w:val="22"/>
        </w:rPr>
        <w:t>du code de la commande publique.</w:t>
      </w:r>
    </w:p>
    <w:p w14:paraId="7EBA7DE5" w14:textId="35F24EC6" w:rsidR="00AE5490" w:rsidRPr="00DB78E2" w:rsidRDefault="00AE5490" w:rsidP="00AE5490">
      <w:pPr>
        <w:spacing w:after="60"/>
        <w:rPr>
          <w:rFonts w:ascii="Arial" w:hAnsi="Arial" w:cs="Arial"/>
          <w:szCs w:val="22"/>
        </w:rPr>
      </w:pPr>
      <w:r w:rsidRPr="00DB78E2">
        <w:rPr>
          <w:rFonts w:ascii="Arial" w:hAnsi="Arial" w:cs="Arial"/>
          <w:szCs w:val="22"/>
        </w:rPr>
        <w:t xml:space="preserve">Le montant de l’avance est fixé à </w:t>
      </w:r>
      <w:sdt>
        <w:sdtPr>
          <w:rPr>
            <w:rFonts w:ascii="Arial" w:hAnsi="Arial" w:cs="Arial"/>
            <w:szCs w:val="22"/>
          </w:rPr>
          <w:id w:val="1187412091"/>
          <w:placeholder>
            <w:docPart w:val="357F0D1FF6C54C679CCF16B4FD12DB3E"/>
          </w:placeholder>
          <w:comboBox>
            <w:listItem w:value="Choisissez un élément."/>
            <w:listItem w:displayText="20%" w:value="20%"/>
            <w:listItem w:displayText="25%" w:value="25%"/>
            <w:listItem w:displayText="30%" w:value="30%"/>
          </w:comboBox>
        </w:sdtPr>
        <w:sdtEndPr/>
        <w:sdtContent>
          <w:r w:rsidR="001E0F77" w:rsidRPr="00DB78E2">
            <w:rPr>
              <w:rFonts w:ascii="Arial" w:hAnsi="Arial" w:cs="Arial"/>
              <w:szCs w:val="22"/>
            </w:rPr>
            <w:t>30%</w:t>
          </w:r>
        </w:sdtContent>
      </w:sdt>
    </w:p>
    <w:p w14:paraId="271BBB12" w14:textId="5462EC45" w:rsidR="00B65B44" w:rsidRPr="00DB78E2" w:rsidRDefault="009161FA" w:rsidP="00B65B44">
      <w:pPr>
        <w:spacing w:before="120"/>
        <w:rPr>
          <w:rFonts w:ascii="Arial" w:hAnsi="Arial" w:cs="Arial"/>
          <w:szCs w:val="22"/>
        </w:rPr>
      </w:pPr>
      <w:sdt>
        <w:sdtPr>
          <w:rPr>
            <w:rFonts w:ascii="Arial" w:hAnsi="Arial" w:cs="Arial"/>
            <w:szCs w:val="22"/>
          </w:rPr>
          <w:id w:val="902022318"/>
          <w14:checkbox>
            <w14:checked w14:val="1"/>
            <w14:checkedState w14:val="2612" w14:font="MS Gothic"/>
            <w14:uncheckedState w14:val="2610" w14:font="MS Gothic"/>
          </w14:checkbox>
        </w:sdtPr>
        <w:sdtEndPr/>
        <w:sdtContent>
          <w:permStart w:id="511671218" w:edGrp="everyone"/>
          <w:r w:rsidR="00B65B44" w:rsidRPr="00DB78E2">
            <w:rPr>
              <w:rFonts w:ascii="Segoe UI Symbol" w:eastAsia="MS Gothic" w:hAnsi="Segoe UI Symbol" w:cs="Segoe UI Symbol"/>
              <w:szCs w:val="22"/>
            </w:rPr>
            <w:t>☒</w:t>
          </w:r>
        </w:sdtContent>
      </w:sdt>
      <w:permEnd w:id="511671218"/>
      <w:r w:rsidR="00B65B44" w:rsidRPr="00DB78E2">
        <w:rPr>
          <w:rFonts w:ascii="Arial" w:hAnsi="Arial" w:cs="Arial"/>
          <w:szCs w:val="22"/>
        </w:rPr>
        <w:t xml:space="preserve"> Du montant du bon de commande supérieur à 50 000 euros hors taxe</w:t>
      </w:r>
      <w:r w:rsidR="00B20AA7">
        <w:rPr>
          <w:rFonts w:ascii="Arial" w:hAnsi="Arial" w:cs="Arial"/>
          <w:szCs w:val="22"/>
        </w:rPr>
        <w:t xml:space="preserve"> </w:t>
      </w:r>
      <w:r w:rsidR="00B65B44" w:rsidRPr="00DB78E2">
        <w:rPr>
          <w:rFonts w:ascii="Arial" w:hAnsi="Arial" w:cs="Arial"/>
          <w:szCs w:val="22"/>
        </w:rPr>
        <w:t>si le délai d’exécution prévu est compris entre deux mois et douze mois. Si ce délai est supérieur à douze mois, le montant de l’avance est calculé par application du pourcentage mentionné au présent article à une somme égale à douze fois le montant du bon de commande divisé par la durée prévue pour l’exécution de celui-ci exprimée en mois.</w:t>
      </w:r>
    </w:p>
    <w:p w14:paraId="2E21A1E7" w14:textId="7AF41E54" w:rsidR="00C1059D" w:rsidRPr="00DB78E2" w:rsidRDefault="00C1059D" w:rsidP="00C1059D">
      <w:pPr>
        <w:rPr>
          <w:rFonts w:ascii="Arial" w:hAnsi="Arial" w:cs="Arial"/>
          <w:szCs w:val="22"/>
        </w:rPr>
      </w:pPr>
    </w:p>
    <w:p w14:paraId="5B4CD5E3" w14:textId="6410AC79" w:rsidR="00C1059D" w:rsidRDefault="00C1059D" w:rsidP="00C1059D">
      <w:pPr>
        <w:rPr>
          <w:rFonts w:ascii="Arial" w:hAnsi="Arial" w:cs="Arial"/>
          <w:szCs w:val="22"/>
        </w:rPr>
      </w:pPr>
      <w:r w:rsidRPr="00C1059D">
        <w:rPr>
          <w:rFonts w:ascii="Arial" w:hAnsi="Arial" w:cs="Arial"/>
          <w:szCs w:val="22"/>
        </w:rPr>
        <w:t xml:space="preserve">Le remboursement de l’avance s’effectue dans les conditions de </w:t>
      </w:r>
      <w:r w:rsidR="00330E85">
        <w:rPr>
          <w:rFonts w:ascii="Arial" w:hAnsi="Arial" w:cs="Arial"/>
          <w:szCs w:val="22"/>
        </w:rPr>
        <w:t>l’article R.2191-11.</w:t>
      </w:r>
    </w:p>
    <w:p w14:paraId="56638DC7" w14:textId="32A866B5" w:rsidR="00871F9F" w:rsidRPr="00DB78E2" w:rsidRDefault="00871F9F" w:rsidP="00700044">
      <w:pPr>
        <w:rPr>
          <w:rFonts w:ascii="Arial" w:hAnsi="Arial" w:cs="Arial"/>
        </w:rPr>
      </w:pPr>
    </w:p>
    <w:p w14:paraId="4442E5BB" w14:textId="77777777" w:rsidR="00A81E27" w:rsidRPr="00DB78E2" w:rsidRDefault="00A81E27" w:rsidP="00A81E27">
      <w:pPr>
        <w:pStyle w:val="Titre2"/>
        <w:rPr>
          <w:rFonts w:ascii="Arial" w:hAnsi="Arial"/>
        </w:rPr>
      </w:pPr>
      <w:bookmarkStart w:id="257" w:name="_Toc523308344"/>
      <w:bookmarkStart w:id="258" w:name="_Toc523317381"/>
      <w:bookmarkStart w:id="259" w:name="_Toc193120555"/>
      <w:r w:rsidRPr="00DB78E2">
        <w:rPr>
          <w:rFonts w:ascii="Arial" w:hAnsi="Arial"/>
        </w:rPr>
        <w:t>Valorisation</w:t>
      </w:r>
      <w:bookmarkEnd w:id="257"/>
      <w:bookmarkEnd w:id="258"/>
      <w:bookmarkEnd w:id="259"/>
    </w:p>
    <w:p w14:paraId="557419FD" w14:textId="77777777" w:rsidR="00A81E27" w:rsidRPr="00DB78E2" w:rsidRDefault="00A81E27" w:rsidP="00A81E27">
      <w:pPr>
        <w:rPr>
          <w:rFonts w:ascii="Arial" w:hAnsi="Arial" w:cs="Arial"/>
          <w:szCs w:val="22"/>
        </w:rPr>
      </w:pPr>
      <w:r w:rsidRPr="00DB78E2">
        <w:rPr>
          <w:rFonts w:ascii="Arial" w:hAnsi="Arial" w:cs="Arial"/>
          <w:szCs w:val="22"/>
        </w:rPr>
        <w:t>Si le fournisseur souhaite, d’une manière ou d’une autre, exploiter l’image du SSA en tant que client de sa société, de l’une de ses filiales ou de l’un de ses actionnaires, les parties s’engagent à négocier de bonne foi la cession des droits patrimoniaux nécessaires à l’utilisation de l’image du SSA.</w:t>
      </w:r>
    </w:p>
    <w:p w14:paraId="5A1373CF" w14:textId="11B20E65" w:rsidR="00525E9C" w:rsidRPr="00DB78E2" w:rsidRDefault="00525E9C" w:rsidP="00A81E27">
      <w:pPr>
        <w:rPr>
          <w:rFonts w:ascii="Arial" w:hAnsi="Arial" w:cs="Arial"/>
          <w:szCs w:val="22"/>
        </w:rPr>
      </w:pPr>
    </w:p>
    <w:p w14:paraId="7BE6C6E2" w14:textId="62837D68" w:rsidR="00A81E27" w:rsidRPr="00DB78E2" w:rsidRDefault="00A81E27" w:rsidP="00A81E27">
      <w:pPr>
        <w:rPr>
          <w:rFonts w:ascii="Arial" w:hAnsi="Arial" w:cs="Arial"/>
          <w:szCs w:val="22"/>
        </w:rPr>
      </w:pPr>
      <w:r w:rsidRPr="00DB78E2">
        <w:rPr>
          <w:rFonts w:ascii="Arial" w:hAnsi="Arial" w:cs="Arial"/>
          <w:szCs w:val="22"/>
        </w:rPr>
        <w:t xml:space="preserve">En toute hypothèse, aucune utilisation de signes (mots, acronymes, logo, etc.) rattachables directement ou indirectement au Service de Santé des Armées ne peut être faite par le titulaire sans l’accord exprès et écrit </w:t>
      </w:r>
      <w:r w:rsidR="00C2632D" w:rsidRPr="00DB78E2">
        <w:rPr>
          <w:rFonts w:ascii="Arial" w:hAnsi="Arial" w:cs="Arial"/>
          <w:szCs w:val="22"/>
        </w:rPr>
        <w:t>signer</w:t>
      </w:r>
      <w:r w:rsidRPr="00DB78E2">
        <w:rPr>
          <w:rFonts w:ascii="Arial" w:hAnsi="Arial" w:cs="Arial"/>
          <w:szCs w:val="22"/>
        </w:rPr>
        <w:t xml:space="preserve"> par le directeur des approvisionnements en produits de santé des armées.</w:t>
      </w:r>
    </w:p>
    <w:p w14:paraId="7E9AF50F" w14:textId="74206640" w:rsidR="00D91DF0" w:rsidRDefault="00D91DF0" w:rsidP="00A81E27">
      <w:pPr>
        <w:rPr>
          <w:rFonts w:ascii="Arial" w:hAnsi="Arial" w:cs="Arial"/>
          <w:szCs w:val="22"/>
        </w:rPr>
      </w:pPr>
    </w:p>
    <w:p w14:paraId="720F811C" w14:textId="77777777" w:rsidR="00D91DF0" w:rsidRPr="00DB78E2" w:rsidRDefault="00D91DF0" w:rsidP="00A81E27">
      <w:pPr>
        <w:rPr>
          <w:rFonts w:ascii="Arial" w:hAnsi="Arial" w:cs="Arial"/>
          <w:szCs w:val="22"/>
        </w:rPr>
      </w:pPr>
    </w:p>
    <w:p w14:paraId="51DD24CF" w14:textId="4AB6D192" w:rsidR="006D429C" w:rsidRDefault="00F31BC6" w:rsidP="006D429C">
      <w:pPr>
        <w:spacing w:after="120"/>
        <w:rPr>
          <w:rFonts w:ascii="Arial" w:hAnsi="Arial" w:cs="Arial"/>
          <w:szCs w:val="22"/>
        </w:rPr>
      </w:pPr>
      <w:r w:rsidRPr="00DB78E2">
        <w:rPr>
          <w:rFonts w:ascii="Arial" w:hAnsi="Arial" w:cs="Arial"/>
          <w:szCs w:val="22"/>
        </w:rPr>
        <w:t>A cet effet, l</w:t>
      </w:r>
      <w:r w:rsidR="006D429C" w:rsidRPr="00DB78E2">
        <w:rPr>
          <w:rFonts w:ascii="Arial" w:hAnsi="Arial" w:cs="Arial"/>
          <w:szCs w:val="22"/>
        </w:rPr>
        <w:t xml:space="preserve">e bureau valorisation est le point de contact </w:t>
      </w:r>
      <w:r w:rsidRPr="00DB78E2">
        <w:rPr>
          <w:rFonts w:ascii="Arial" w:hAnsi="Arial" w:cs="Arial"/>
          <w:szCs w:val="22"/>
        </w:rPr>
        <w:t>du titulaire du marché :</w:t>
      </w:r>
      <w:permStart w:id="2076790748" w:edGrp="everyone"/>
    </w:p>
    <w:permEnd w:id="2076790748"/>
    <w:p w14:paraId="6292B789" w14:textId="77777777" w:rsidR="00D91DF0" w:rsidRPr="00DB78E2" w:rsidRDefault="00D91DF0" w:rsidP="006D429C">
      <w:pPr>
        <w:spacing w:after="120"/>
        <w:rPr>
          <w:rFonts w:ascii="Arial" w:hAnsi="Arial" w:cs="Arial"/>
          <w:szCs w:val="22"/>
        </w:rPr>
      </w:pPr>
    </w:p>
    <w:p w14:paraId="2BD9E9AC" w14:textId="77777777" w:rsidR="006D429C" w:rsidRPr="00DB78E2" w:rsidRDefault="00F31BC6"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b/>
          <w:szCs w:val="22"/>
        </w:rPr>
      </w:pPr>
      <w:r w:rsidRPr="00DB78E2">
        <w:rPr>
          <w:rFonts w:ascii="Arial" w:hAnsi="Arial" w:cs="Arial"/>
          <w:b/>
          <w:szCs w:val="22"/>
        </w:rPr>
        <w:t xml:space="preserve">Monsieur Le </w:t>
      </w:r>
      <w:r w:rsidR="006D429C" w:rsidRPr="00DB78E2">
        <w:rPr>
          <w:rFonts w:ascii="Arial" w:hAnsi="Arial" w:cs="Arial"/>
          <w:b/>
          <w:szCs w:val="22"/>
        </w:rPr>
        <w:t>Chef du bureau valorisation de la DAPSA</w:t>
      </w:r>
    </w:p>
    <w:p w14:paraId="61E64878" w14:textId="77777777" w:rsidR="006D429C" w:rsidRPr="00DB78E2"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Cs w:val="22"/>
        </w:rPr>
      </w:pPr>
      <w:r w:rsidRPr="00DB78E2">
        <w:rPr>
          <w:rFonts w:ascii="Arial" w:hAnsi="Arial" w:cs="Arial"/>
          <w:szCs w:val="22"/>
        </w:rPr>
        <w:t>Tél. secrétariat : 02 34 08 54 56</w:t>
      </w:r>
    </w:p>
    <w:p w14:paraId="5A770D64" w14:textId="77777777" w:rsidR="006D429C" w:rsidRPr="00DB78E2"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Cs w:val="22"/>
        </w:rPr>
      </w:pPr>
      <w:r w:rsidRPr="00DB78E2">
        <w:rPr>
          <w:rFonts w:ascii="Arial" w:hAnsi="Arial" w:cs="Arial"/>
          <w:szCs w:val="22"/>
        </w:rPr>
        <w:t xml:space="preserve">Fax : 02 34 08 53 99 </w:t>
      </w:r>
    </w:p>
    <w:p w14:paraId="2449A174" w14:textId="77777777" w:rsidR="006D429C" w:rsidRPr="00DB78E2" w:rsidRDefault="006D429C" w:rsidP="000703ED">
      <w:pPr>
        <w:pBdr>
          <w:top w:val="single" w:sz="4" w:space="1" w:color="auto"/>
          <w:left w:val="single" w:sz="4" w:space="4" w:color="auto"/>
          <w:bottom w:val="single" w:sz="4" w:space="1" w:color="auto"/>
          <w:right w:val="single" w:sz="4" w:space="4" w:color="auto"/>
        </w:pBdr>
        <w:shd w:val="clear" w:color="auto" w:fill="DBE5F1" w:themeFill="accent1" w:themeFillTint="33"/>
        <w:jc w:val="center"/>
        <w:rPr>
          <w:rFonts w:ascii="Arial" w:hAnsi="Arial" w:cs="Arial"/>
          <w:szCs w:val="22"/>
        </w:rPr>
      </w:pPr>
      <w:r w:rsidRPr="00DB78E2">
        <w:rPr>
          <w:rFonts w:ascii="Arial" w:hAnsi="Arial" w:cs="Arial"/>
          <w:szCs w:val="22"/>
        </w:rPr>
        <w:t xml:space="preserve">Courriel : </w:t>
      </w:r>
      <w:hyperlink r:id="rId24" w:history="1">
        <w:r w:rsidRPr="00DB78E2">
          <w:rPr>
            <w:rStyle w:val="Lienhypertexte"/>
            <w:rFonts w:ascii="Arial" w:hAnsi="Arial" w:cs="Arial"/>
            <w:szCs w:val="22"/>
          </w:rPr>
          <w:t>dapsa-valorisation.correspondant.fct@intradef.gouv.fr</w:t>
        </w:r>
      </w:hyperlink>
    </w:p>
    <w:p w14:paraId="37C396BD" w14:textId="5BA7295D" w:rsidR="006D429C" w:rsidRDefault="006D429C" w:rsidP="00A81E27">
      <w:pPr>
        <w:rPr>
          <w:rFonts w:ascii="Arial" w:hAnsi="Arial" w:cs="Arial"/>
          <w:szCs w:val="22"/>
        </w:rPr>
      </w:pPr>
    </w:p>
    <w:p w14:paraId="46C4B15D" w14:textId="77777777" w:rsidR="005604AD" w:rsidRPr="00DB78E2" w:rsidRDefault="005604AD" w:rsidP="00A81E27">
      <w:pPr>
        <w:rPr>
          <w:rFonts w:ascii="Arial" w:hAnsi="Arial" w:cs="Arial"/>
          <w:szCs w:val="22"/>
        </w:rPr>
      </w:pPr>
    </w:p>
    <w:p w14:paraId="2CA410EB" w14:textId="77777777" w:rsidR="00A81E27" w:rsidRPr="00DB78E2" w:rsidRDefault="00A81E27" w:rsidP="00A15B95">
      <w:pPr>
        <w:pStyle w:val="Titre1"/>
        <w:ind w:hanging="4253"/>
        <w:rPr>
          <w:rFonts w:ascii="Arial" w:hAnsi="Arial"/>
        </w:rPr>
      </w:pPr>
      <w:bookmarkStart w:id="260" w:name="_Toc316543228"/>
      <w:bookmarkStart w:id="261" w:name="_Toc367285238"/>
      <w:bookmarkStart w:id="262" w:name="_Toc523308345"/>
      <w:bookmarkStart w:id="263" w:name="_Toc523317382"/>
      <w:bookmarkStart w:id="264" w:name="_Toc193120556"/>
      <w:bookmarkStart w:id="265" w:name="_Toc244919934"/>
      <w:bookmarkStart w:id="266" w:name="_Toc251673723"/>
      <w:bookmarkStart w:id="267" w:name="_Toc289784694"/>
      <w:r w:rsidRPr="00DB78E2">
        <w:rPr>
          <w:rFonts w:ascii="Arial" w:hAnsi="Arial"/>
        </w:rPr>
        <w:t>PÉNALITÉS</w:t>
      </w:r>
      <w:bookmarkEnd w:id="260"/>
      <w:bookmarkEnd w:id="261"/>
      <w:bookmarkEnd w:id="262"/>
      <w:bookmarkEnd w:id="263"/>
      <w:bookmarkEnd w:id="264"/>
    </w:p>
    <w:p w14:paraId="2D29C3D7" w14:textId="77777777" w:rsidR="00F31BC6" w:rsidRPr="00DB78E2" w:rsidRDefault="00F31BC6" w:rsidP="00F31BC6">
      <w:pPr>
        <w:rPr>
          <w:rFonts w:ascii="Arial" w:hAnsi="Arial" w:cs="Arial"/>
        </w:rPr>
      </w:pPr>
    </w:p>
    <w:p w14:paraId="364AD8FC" w14:textId="77777777" w:rsidR="00A81E27" w:rsidRPr="00DB78E2" w:rsidRDefault="00A81E27" w:rsidP="00A81E27">
      <w:pPr>
        <w:pStyle w:val="Titre2"/>
        <w:rPr>
          <w:rFonts w:ascii="Arial" w:hAnsi="Arial"/>
        </w:rPr>
      </w:pPr>
      <w:bookmarkStart w:id="268" w:name="_Toc316543229"/>
      <w:bookmarkStart w:id="269" w:name="_Toc367285239"/>
      <w:bookmarkStart w:id="270" w:name="_Toc523308346"/>
      <w:bookmarkStart w:id="271" w:name="_Toc523317383"/>
      <w:bookmarkStart w:id="272" w:name="_Toc193120557"/>
      <w:r w:rsidRPr="00DB78E2">
        <w:rPr>
          <w:rFonts w:ascii="Arial" w:hAnsi="Arial"/>
        </w:rPr>
        <w:t>Réfactions de prix</w:t>
      </w:r>
      <w:bookmarkEnd w:id="268"/>
      <w:bookmarkEnd w:id="269"/>
      <w:bookmarkEnd w:id="270"/>
      <w:bookmarkEnd w:id="271"/>
      <w:bookmarkEnd w:id="272"/>
    </w:p>
    <w:p w14:paraId="70731921" w14:textId="77777777" w:rsidR="00087017" w:rsidRPr="00DB78E2" w:rsidRDefault="00A81E27" w:rsidP="00A81E27">
      <w:pPr>
        <w:rPr>
          <w:rFonts w:ascii="Arial" w:hAnsi="Arial" w:cs="Arial"/>
          <w:szCs w:val="22"/>
        </w:rPr>
      </w:pPr>
      <w:r w:rsidRPr="00DB78E2">
        <w:rPr>
          <w:rFonts w:ascii="Arial" w:hAnsi="Arial" w:cs="Arial"/>
          <w:szCs w:val="22"/>
        </w:rPr>
        <w:t>Si la prestation ne satisfait pas entièrement aux conditions du marché, une réfaction de prix pourra être appliquée par l'Admini</w:t>
      </w:r>
      <w:r w:rsidR="00087017" w:rsidRPr="00DB78E2">
        <w:rPr>
          <w:rFonts w:ascii="Arial" w:hAnsi="Arial" w:cs="Arial"/>
          <w:szCs w:val="22"/>
        </w:rPr>
        <w:t>stration si celle-ci le décide.</w:t>
      </w:r>
    </w:p>
    <w:p w14:paraId="1C07225F" w14:textId="77777777" w:rsidR="00C2632D" w:rsidRPr="00DB78E2" w:rsidRDefault="00C2632D" w:rsidP="00C2632D">
      <w:pPr>
        <w:spacing w:before="120"/>
        <w:rPr>
          <w:rFonts w:ascii="Arial" w:hAnsi="Arial" w:cs="Arial"/>
          <w:szCs w:val="22"/>
        </w:rPr>
      </w:pPr>
      <w:r w:rsidRPr="00DB78E2">
        <w:rPr>
          <w:rFonts w:ascii="Arial" w:hAnsi="Arial" w:cs="Arial"/>
          <w:szCs w:val="22"/>
        </w:rPr>
        <w:t>La réfaction de prix sera obtenue en multipliant le nombre de visites non effectuées par le prix de la visite.</w:t>
      </w:r>
    </w:p>
    <w:p w14:paraId="0A98022D" w14:textId="77777777" w:rsidR="00087017" w:rsidRPr="00DB78E2" w:rsidRDefault="00087017" w:rsidP="00A81E27">
      <w:pPr>
        <w:rPr>
          <w:rFonts w:ascii="Arial" w:hAnsi="Arial" w:cs="Arial"/>
          <w:szCs w:val="22"/>
          <w:highlight w:val="yellow"/>
        </w:rPr>
      </w:pPr>
    </w:p>
    <w:p w14:paraId="118464A7" w14:textId="24BED0B5" w:rsidR="00C2632D" w:rsidRPr="00DB78E2" w:rsidRDefault="00C2632D" w:rsidP="00A81E27">
      <w:pPr>
        <w:pStyle w:val="Titre2"/>
        <w:rPr>
          <w:rFonts w:ascii="Arial" w:hAnsi="Arial"/>
        </w:rPr>
      </w:pPr>
      <w:bookmarkStart w:id="273" w:name="_Toc193120558"/>
      <w:bookmarkStart w:id="274" w:name="_Toc316543231"/>
      <w:bookmarkStart w:id="275" w:name="_Toc367285242"/>
      <w:bookmarkStart w:id="276" w:name="_Toc523308350"/>
      <w:bookmarkStart w:id="277" w:name="_Toc523317387"/>
      <w:r w:rsidRPr="00DB78E2">
        <w:rPr>
          <w:rFonts w:ascii="Arial" w:hAnsi="Arial"/>
        </w:rPr>
        <w:t>Pénalités pour défaut ou mauvaise exécution de prestation</w:t>
      </w:r>
      <w:bookmarkEnd w:id="273"/>
    </w:p>
    <w:p w14:paraId="4B0A08C3" w14:textId="4BB1781E" w:rsidR="00C2632D" w:rsidRPr="00084965" w:rsidRDefault="00C2632D" w:rsidP="00C2632D">
      <w:pPr>
        <w:spacing w:before="120"/>
        <w:rPr>
          <w:rFonts w:ascii="Arial" w:hAnsi="Arial" w:cs="Arial"/>
          <w:highlight w:val="yellow"/>
        </w:rPr>
      </w:pPr>
      <w:r w:rsidRPr="00DB78E2">
        <w:rPr>
          <w:rFonts w:ascii="Arial" w:hAnsi="Arial" w:cs="Arial"/>
        </w:rPr>
        <w:t xml:space="preserve">Une pénalité liée à un défaut ou une mauvaise exécution de </w:t>
      </w:r>
      <w:r w:rsidRPr="00927F54">
        <w:rPr>
          <w:rFonts w:ascii="Arial" w:hAnsi="Arial" w:cs="Arial"/>
        </w:rPr>
        <w:t xml:space="preserve">prestation pourra être appliquée par l’Administration notamment si le titulaire ne respecte pas les points </w:t>
      </w:r>
      <w:r w:rsidRPr="0030441F">
        <w:rPr>
          <w:rFonts w:ascii="Arial" w:hAnsi="Arial" w:cs="Arial"/>
        </w:rPr>
        <w:t>listés à l’annexe 2 de l’</w:t>
      </w:r>
      <w:r w:rsidR="005C3A61" w:rsidRPr="0030441F">
        <w:rPr>
          <w:rFonts w:ascii="Arial" w:hAnsi="Arial" w:cs="Arial"/>
        </w:rPr>
        <w:t>A</w:t>
      </w:r>
      <w:r w:rsidRPr="0030441F">
        <w:rPr>
          <w:rFonts w:ascii="Arial" w:hAnsi="Arial" w:cs="Arial"/>
        </w:rPr>
        <w:t xml:space="preserve">cte d’engagement considérant à un manquement des obligations et entrainant un préjudice. </w:t>
      </w:r>
    </w:p>
    <w:p w14:paraId="5AFF0A6A" w14:textId="77777777" w:rsidR="00C2632D" w:rsidRPr="00DB78E2" w:rsidRDefault="00C2632D" w:rsidP="00C2632D">
      <w:pPr>
        <w:spacing w:before="120"/>
        <w:ind w:left="709" w:hanging="709"/>
        <w:rPr>
          <w:rFonts w:ascii="Arial" w:hAnsi="Arial" w:cs="Arial"/>
        </w:rPr>
      </w:pPr>
      <w:r w:rsidRPr="0030441F">
        <w:rPr>
          <w:rFonts w:ascii="Arial" w:hAnsi="Arial" w:cs="Arial"/>
        </w:rPr>
        <w:t>Ces pénalités seront appliquées comme suit :</w:t>
      </w:r>
      <w:r w:rsidRPr="00DB78E2">
        <w:rPr>
          <w:rFonts w:ascii="Arial" w:hAnsi="Arial" w:cs="Arial"/>
        </w:rPr>
        <w:t xml:space="preserve"> </w:t>
      </w:r>
    </w:p>
    <w:p w14:paraId="6AAEB287" w14:textId="1E3DA852" w:rsidR="00C2632D" w:rsidRPr="00EA0AC9" w:rsidRDefault="00C2632D" w:rsidP="00C2632D">
      <w:pPr>
        <w:pStyle w:val="Paragraphedeliste"/>
        <w:numPr>
          <w:ilvl w:val="0"/>
          <w:numId w:val="18"/>
        </w:numPr>
        <w:spacing w:before="120"/>
        <w:rPr>
          <w:rFonts w:ascii="Arial" w:hAnsi="Arial" w:cs="Arial"/>
          <w:szCs w:val="22"/>
        </w:rPr>
      </w:pPr>
      <w:r w:rsidRPr="00EA0AC9">
        <w:rPr>
          <w:rFonts w:ascii="Arial" w:hAnsi="Arial" w:cs="Arial"/>
          <w:szCs w:val="22"/>
        </w:rPr>
        <w:t xml:space="preserve">300 € HT en cas d’absence à </w:t>
      </w:r>
      <w:r w:rsidR="002F4CEF" w:rsidRPr="00EA0AC9">
        <w:rPr>
          <w:rFonts w:ascii="Arial" w:hAnsi="Arial" w:cs="Arial"/>
          <w:szCs w:val="22"/>
        </w:rPr>
        <w:t>la Formation Spécialisée du CSE</w:t>
      </w:r>
      <w:r w:rsidRPr="00EA0AC9">
        <w:rPr>
          <w:rFonts w:ascii="Arial" w:hAnsi="Arial" w:cs="Arial"/>
          <w:szCs w:val="22"/>
        </w:rPr>
        <w:t> ;</w:t>
      </w:r>
    </w:p>
    <w:p w14:paraId="4B03DB94" w14:textId="52B55E7E" w:rsidR="00C2632D" w:rsidRPr="00EA0AC9" w:rsidRDefault="00C2632D" w:rsidP="00C2632D">
      <w:pPr>
        <w:pStyle w:val="Paragraphedeliste"/>
        <w:numPr>
          <w:ilvl w:val="0"/>
          <w:numId w:val="18"/>
        </w:numPr>
        <w:spacing w:before="120"/>
        <w:rPr>
          <w:rFonts w:ascii="Arial" w:hAnsi="Arial" w:cs="Arial"/>
          <w:szCs w:val="22"/>
        </w:rPr>
      </w:pPr>
      <w:r w:rsidRPr="00EA0AC9">
        <w:rPr>
          <w:rFonts w:ascii="Arial" w:hAnsi="Arial" w:cs="Arial"/>
          <w:szCs w:val="22"/>
        </w:rPr>
        <w:t>200 € HT par jour d’indisponibilité s’appliq</w:t>
      </w:r>
      <w:r w:rsidR="00F03DE6">
        <w:rPr>
          <w:rFonts w:ascii="Arial" w:hAnsi="Arial" w:cs="Arial"/>
          <w:szCs w:val="22"/>
        </w:rPr>
        <w:t xml:space="preserve">uera jusqu’au </w:t>
      </w:r>
      <w:r w:rsidR="00F03DE6" w:rsidRPr="00D91DF0">
        <w:rPr>
          <w:rFonts w:ascii="Arial" w:hAnsi="Arial" w:cs="Arial"/>
          <w:color w:val="0D0D0D" w:themeColor="text1" w:themeTint="F2"/>
          <w:szCs w:val="22"/>
        </w:rPr>
        <w:t xml:space="preserve">remplacement du médecin de prévention </w:t>
      </w:r>
      <w:r w:rsidRPr="00EA0AC9">
        <w:rPr>
          <w:rFonts w:ascii="Arial" w:hAnsi="Arial" w:cs="Arial"/>
          <w:szCs w:val="22"/>
        </w:rPr>
        <w:t>en cas d’indisponibilité de plus de 3 jours </w:t>
      </w:r>
      <w:r w:rsidR="00C1059D">
        <w:rPr>
          <w:rFonts w:ascii="Arial" w:hAnsi="Arial" w:cs="Arial"/>
          <w:szCs w:val="22"/>
        </w:rPr>
        <w:t>ouvrés</w:t>
      </w:r>
      <w:r w:rsidRPr="00EA0AC9">
        <w:rPr>
          <w:rFonts w:ascii="Arial" w:hAnsi="Arial" w:cs="Arial"/>
          <w:szCs w:val="22"/>
        </w:rPr>
        <w:t>;</w:t>
      </w:r>
    </w:p>
    <w:p w14:paraId="605BB908" w14:textId="77777777" w:rsidR="00F03DE6" w:rsidRPr="00F03DE6" w:rsidRDefault="00C2632D" w:rsidP="00F03DE6">
      <w:pPr>
        <w:pStyle w:val="Paragraphedeliste"/>
        <w:numPr>
          <w:ilvl w:val="0"/>
          <w:numId w:val="18"/>
        </w:numPr>
        <w:spacing w:before="120"/>
        <w:rPr>
          <w:rFonts w:ascii="Arial" w:hAnsi="Arial" w:cs="Arial"/>
        </w:rPr>
      </w:pPr>
      <w:r w:rsidRPr="00EA0AC9">
        <w:rPr>
          <w:rFonts w:ascii="Arial" w:hAnsi="Arial" w:cs="Arial"/>
          <w:szCs w:val="22"/>
        </w:rPr>
        <w:t xml:space="preserve">300 € HT en cas de non transmission du rapport annuel, dans les délais fixés </w:t>
      </w:r>
      <w:r w:rsidR="005C3A61" w:rsidRPr="00ED79C5">
        <w:rPr>
          <w:rFonts w:ascii="Arial" w:hAnsi="Arial" w:cs="Arial"/>
          <w:szCs w:val="22"/>
        </w:rPr>
        <w:t xml:space="preserve">à </w:t>
      </w:r>
      <w:r w:rsidR="00F03DE6">
        <w:rPr>
          <w:rFonts w:ascii="Arial" w:hAnsi="Arial" w:cs="Arial"/>
          <w:szCs w:val="22"/>
        </w:rPr>
        <w:t>l’article 3.3.3 du CCTP.</w:t>
      </w:r>
    </w:p>
    <w:p w14:paraId="47596FD1" w14:textId="7241C627" w:rsidR="00C2632D" w:rsidRPr="00DB78E2" w:rsidRDefault="00F03DE6" w:rsidP="00F03DE6">
      <w:pPr>
        <w:pStyle w:val="Paragraphedeliste"/>
        <w:spacing w:before="120"/>
        <w:ind w:left="928"/>
        <w:rPr>
          <w:rFonts w:ascii="Arial" w:hAnsi="Arial" w:cs="Arial"/>
        </w:rPr>
      </w:pPr>
      <w:r w:rsidRPr="00DB78E2">
        <w:rPr>
          <w:rFonts w:ascii="Arial" w:hAnsi="Arial" w:cs="Arial"/>
        </w:rPr>
        <w:t xml:space="preserve"> </w:t>
      </w:r>
    </w:p>
    <w:p w14:paraId="63221437" w14:textId="7C0D4B72" w:rsidR="00A81E27" w:rsidRDefault="00A81E27" w:rsidP="00A81E27">
      <w:pPr>
        <w:pStyle w:val="Titre2"/>
        <w:rPr>
          <w:rFonts w:ascii="Arial" w:hAnsi="Arial"/>
        </w:rPr>
      </w:pPr>
      <w:bookmarkStart w:id="278" w:name="_Toc193120559"/>
      <w:r w:rsidRPr="00DB78E2">
        <w:rPr>
          <w:rFonts w:ascii="Arial" w:hAnsi="Arial"/>
        </w:rPr>
        <w:t>Règlement des pénalités</w:t>
      </w:r>
      <w:bookmarkEnd w:id="274"/>
      <w:bookmarkEnd w:id="275"/>
      <w:bookmarkEnd w:id="276"/>
      <w:bookmarkEnd w:id="277"/>
      <w:bookmarkEnd w:id="278"/>
    </w:p>
    <w:p w14:paraId="2D6E74B2" w14:textId="77777777" w:rsidR="009A76B8" w:rsidRPr="005C3A61" w:rsidRDefault="009A76B8" w:rsidP="009A76B8">
      <w:pPr>
        <w:pStyle w:val="Titre3"/>
        <w:numPr>
          <w:ilvl w:val="2"/>
          <w:numId w:val="1"/>
        </w:numPr>
        <w:rPr>
          <w:rFonts w:ascii="Arial" w:hAnsi="Arial"/>
          <w:iCs/>
          <w:szCs w:val="28"/>
        </w:rPr>
      </w:pPr>
      <w:bookmarkStart w:id="279" w:name="_Toc193120560"/>
      <w:r w:rsidRPr="005C3A61">
        <w:rPr>
          <w:rFonts w:ascii="Arial" w:hAnsi="Arial"/>
          <w:iCs/>
          <w:szCs w:val="28"/>
        </w:rPr>
        <w:t>Exonération de pénalités</w:t>
      </w:r>
      <w:bookmarkEnd w:id="279"/>
    </w:p>
    <w:p w14:paraId="017FAE07" w14:textId="5ADAEF11" w:rsidR="00A81E27" w:rsidRPr="00DB78E2" w:rsidRDefault="00A81E27" w:rsidP="00A81E27">
      <w:pPr>
        <w:rPr>
          <w:rFonts w:ascii="Arial" w:hAnsi="Arial" w:cs="Arial"/>
          <w:szCs w:val="22"/>
        </w:rPr>
      </w:pPr>
      <w:r w:rsidRPr="00DB78E2">
        <w:rPr>
          <w:rFonts w:ascii="Arial" w:hAnsi="Arial" w:cs="Arial"/>
          <w:szCs w:val="22"/>
        </w:rPr>
        <w:t>Sauf décision du pouvoir adjudicateur, aucune exonération de pénalités ne s’applique</w:t>
      </w:r>
      <w:r w:rsidR="00C2632D" w:rsidRPr="00DB78E2">
        <w:rPr>
          <w:rFonts w:ascii="Arial" w:hAnsi="Arial" w:cs="Arial"/>
          <w:szCs w:val="22"/>
        </w:rPr>
        <w:t xml:space="preserve"> par dérogation à l’article 14.1.3 du CCAG FCS</w:t>
      </w:r>
      <w:r w:rsidRPr="00DB78E2">
        <w:rPr>
          <w:rFonts w:ascii="Arial" w:hAnsi="Arial" w:cs="Arial"/>
          <w:szCs w:val="22"/>
        </w:rPr>
        <w:t>.</w:t>
      </w:r>
    </w:p>
    <w:p w14:paraId="1A440276" w14:textId="77777777" w:rsidR="00A81E27" w:rsidRPr="00DB78E2" w:rsidRDefault="00A81E27" w:rsidP="00A81E27">
      <w:pPr>
        <w:rPr>
          <w:rFonts w:ascii="Arial" w:hAnsi="Arial" w:cs="Arial"/>
          <w:szCs w:val="22"/>
        </w:rPr>
      </w:pPr>
    </w:p>
    <w:p w14:paraId="4A361D27" w14:textId="77777777" w:rsidR="009A76B8" w:rsidRPr="005C3A61" w:rsidRDefault="009A76B8" w:rsidP="009A76B8">
      <w:pPr>
        <w:pStyle w:val="Titre3"/>
        <w:numPr>
          <w:ilvl w:val="2"/>
          <w:numId w:val="1"/>
        </w:numPr>
        <w:rPr>
          <w:rFonts w:ascii="Arial" w:hAnsi="Arial"/>
          <w:iCs/>
          <w:szCs w:val="28"/>
        </w:rPr>
      </w:pPr>
      <w:bookmarkStart w:id="280" w:name="_Toc193120561"/>
      <w:r w:rsidRPr="005C3A61">
        <w:rPr>
          <w:rFonts w:ascii="Arial" w:hAnsi="Arial"/>
          <w:iCs/>
          <w:szCs w:val="28"/>
        </w:rPr>
        <w:t>Plafonnement des pénalités</w:t>
      </w:r>
      <w:bookmarkEnd w:id="280"/>
    </w:p>
    <w:p w14:paraId="19092F8C" w14:textId="0FEF3CE6" w:rsidR="009A76B8" w:rsidRPr="00DB78E2" w:rsidRDefault="009A76B8" w:rsidP="009A76B8">
      <w:pPr>
        <w:rPr>
          <w:rFonts w:ascii="Arial" w:hAnsi="Arial" w:cs="Arial"/>
          <w:szCs w:val="22"/>
        </w:rPr>
      </w:pPr>
      <w:r w:rsidRPr="00DB78E2">
        <w:rPr>
          <w:rFonts w:ascii="Arial" w:hAnsi="Arial" w:cs="Arial"/>
          <w:szCs w:val="22"/>
        </w:rPr>
        <w:t>Par dérogation à l’article 14.1.2 du CCAG FCS</w:t>
      </w:r>
      <w:r w:rsidR="00C2632D" w:rsidRPr="00DB78E2">
        <w:rPr>
          <w:rFonts w:ascii="Arial" w:hAnsi="Arial" w:cs="Arial"/>
          <w:szCs w:val="22"/>
        </w:rPr>
        <w:t>,</w:t>
      </w:r>
      <w:r w:rsidRPr="00DB78E2">
        <w:rPr>
          <w:rFonts w:ascii="Arial" w:hAnsi="Arial" w:cs="Arial"/>
          <w:szCs w:val="22"/>
        </w:rPr>
        <w:t xml:space="preserve"> le montant total des pénalités de retard ne peut excéder 15% du montant total HT du marché, de la tranche considérée ou du bon de commande. </w:t>
      </w:r>
    </w:p>
    <w:p w14:paraId="1071C130" w14:textId="77777777" w:rsidR="009A76B8" w:rsidRPr="00DB78E2" w:rsidRDefault="009A76B8" w:rsidP="009A76B8">
      <w:pPr>
        <w:rPr>
          <w:rFonts w:ascii="Arial" w:hAnsi="Arial" w:cs="Arial"/>
          <w:sz w:val="20"/>
          <w:szCs w:val="22"/>
        </w:rPr>
      </w:pPr>
    </w:p>
    <w:p w14:paraId="770D122B" w14:textId="6B4AB2B1" w:rsidR="00A81E27" w:rsidRPr="00DB78E2" w:rsidRDefault="00A81E27" w:rsidP="00A81E27">
      <w:pPr>
        <w:rPr>
          <w:rFonts w:ascii="Arial" w:hAnsi="Arial" w:cs="Arial"/>
          <w:szCs w:val="22"/>
        </w:rPr>
      </w:pPr>
      <w:r w:rsidRPr="00DB78E2">
        <w:rPr>
          <w:rFonts w:ascii="Arial" w:hAnsi="Arial" w:cs="Arial"/>
          <w:szCs w:val="22"/>
        </w:rPr>
        <w:t>Si le montant des réfactions et/ou pénalités excède 15% du montant annuel du marché, l’Administration se réserve le droit de résilier le présent marché dans les conditions prévu</w:t>
      </w:r>
      <w:r w:rsidR="000703ED" w:rsidRPr="00DB78E2">
        <w:rPr>
          <w:rFonts w:ascii="Arial" w:hAnsi="Arial" w:cs="Arial"/>
          <w:szCs w:val="22"/>
        </w:rPr>
        <w:t xml:space="preserve">es au chapitre </w:t>
      </w:r>
      <w:r w:rsidR="009A76B8" w:rsidRPr="00DB78E2">
        <w:rPr>
          <w:rFonts w:ascii="Arial" w:hAnsi="Arial" w:cs="Arial"/>
          <w:szCs w:val="22"/>
        </w:rPr>
        <w:t>7</w:t>
      </w:r>
      <w:r w:rsidR="000703ED" w:rsidRPr="00DB78E2">
        <w:rPr>
          <w:rFonts w:ascii="Arial" w:hAnsi="Arial" w:cs="Arial"/>
          <w:szCs w:val="22"/>
        </w:rPr>
        <w:t xml:space="preserve"> </w:t>
      </w:r>
      <w:r w:rsidR="009A76B8" w:rsidRPr="00DB78E2">
        <w:rPr>
          <w:rFonts w:ascii="Arial" w:hAnsi="Arial" w:cs="Arial"/>
          <w:szCs w:val="22"/>
        </w:rPr>
        <w:t xml:space="preserve">du CCAG </w:t>
      </w:r>
      <w:r w:rsidR="000703ED" w:rsidRPr="00DB78E2">
        <w:rPr>
          <w:rFonts w:ascii="Arial" w:hAnsi="Arial" w:cs="Arial"/>
          <w:szCs w:val="22"/>
        </w:rPr>
        <w:t>FCS.</w:t>
      </w:r>
    </w:p>
    <w:p w14:paraId="2BB61EF9" w14:textId="762942DC" w:rsidR="00FD4208" w:rsidRDefault="00FD4208" w:rsidP="00A81E27">
      <w:pPr>
        <w:rPr>
          <w:rFonts w:ascii="Arial" w:hAnsi="Arial" w:cs="Arial"/>
          <w:szCs w:val="22"/>
        </w:rPr>
      </w:pPr>
    </w:p>
    <w:p w14:paraId="4B7F039E" w14:textId="77777777" w:rsidR="00A81E27" w:rsidRPr="00DB78E2" w:rsidRDefault="00A81E27" w:rsidP="00A81E27">
      <w:pPr>
        <w:rPr>
          <w:rFonts w:ascii="Arial" w:hAnsi="Arial" w:cs="Arial"/>
          <w:szCs w:val="22"/>
        </w:rPr>
      </w:pPr>
    </w:p>
    <w:p w14:paraId="62BA91F3" w14:textId="77777777" w:rsidR="00A81E27" w:rsidRPr="00DB78E2" w:rsidRDefault="00A81E27" w:rsidP="00A15B95">
      <w:pPr>
        <w:pStyle w:val="Titre1"/>
        <w:spacing w:after="240"/>
        <w:ind w:hanging="4253"/>
        <w:rPr>
          <w:rFonts w:ascii="Arial" w:hAnsi="Arial"/>
        </w:rPr>
      </w:pPr>
      <w:bookmarkStart w:id="281" w:name="_Toc369614108"/>
      <w:bookmarkStart w:id="282" w:name="_Toc369614189"/>
      <w:bookmarkStart w:id="283" w:name="_Toc369615065"/>
      <w:bookmarkStart w:id="284" w:name="_Toc369615147"/>
      <w:bookmarkStart w:id="285" w:name="_Toc369616450"/>
      <w:bookmarkStart w:id="286" w:name="_Toc369616537"/>
      <w:bookmarkStart w:id="287" w:name="_Toc369686071"/>
      <w:bookmarkStart w:id="288" w:name="_Toc369686154"/>
      <w:bookmarkStart w:id="289" w:name="_Toc369614110"/>
      <w:bookmarkStart w:id="290" w:name="_Toc369614191"/>
      <w:bookmarkStart w:id="291" w:name="_Toc369615067"/>
      <w:bookmarkStart w:id="292" w:name="_Toc369615149"/>
      <w:bookmarkStart w:id="293" w:name="_Toc369616452"/>
      <w:bookmarkStart w:id="294" w:name="_Toc369616539"/>
      <w:bookmarkStart w:id="295" w:name="_Toc369686073"/>
      <w:bookmarkStart w:id="296" w:name="_Toc369686156"/>
      <w:bookmarkStart w:id="297" w:name="_Toc369614112"/>
      <w:bookmarkStart w:id="298" w:name="_Toc369614193"/>
      <w:bookmarkStart w:id="299" w:name="_Toc369615069"/>
      <w:bookmarkStart w:id="300" w:name="_Toc369615151"/>
      <w:bookmarkStart w:id="301" w:name="_Toc369616454"/>
      <w:bookmarkStart w:id="302" w:name="_Toc369616541"/>
      <w:bookmarkStart w:id="303" w:name="_Toc369686075"/>
      <w:bookmarkStart w:id="304" w:name="_Toc369686158"/>
      <w:bookmarkStart w:id="305" w:name="_Toc369614114"/>
      <w:bookmarkStart w:id="306" w:name="_Toc369614195"/>
      <w:bookmarkStart w:id="307" w:name="_Toc369615071"/>
      <w:bookmarkStart w:id="308" w:name="_Toc369615153"/>
      <w:bookmarkStart w:id="309" w:name="_Toc369616456"/>
      <w:bookmarkStart w:id="310" w:name="_Toc369616543"/>
      <w:bookmarkStart w:id="311" w:name="_Toc369686077"/>
      <w:bookmarkStart w:id="312" w:name="_Toc369686160"/>
      <w:bookmarkStart w:id="313" w:name="_Toc369614116"/>
      <w:bookmarkStart w:id="314" w:name="_Toc369614197"/>
      <w:bookmarkStart w:id="315" w:name="_Toc369615073"/>
      <w:bookmarkStart w:id="316" w:name="_Toc369615155"/>
      <w:bookmarkStart w:id="317" w:name="_Toc369616458"/>
      <w:bookmarkStart w:id="318" w:name="_Toc369616545"/>
      <w:bookmarkStart w:id="319" w:name="_Toc369686079"/>
      <w:bookmarkStart w:id="320" w:name="_Toc369686162"/>
      <w:bookmarkStart w:id="321" w:name="_Toc369614117"/>
      <w:bookmarkStart w:id="322" w:name="_Toc369614198"/>
      <w:bookmarkStart w:id="323" w:name="_Toc369615074"/>
      <w:bookmarkStart w:id="324" w:name="_Toc369615156"/>
      <w:bookmarkStart w:id="325" w:name="_Toc369616459"/>
      <w:bookmarkStart w:id="326" w:name="_Toc369616546"/>
      <w:bookmarkStart w:id="327" w:name="_Toc369686080"/>
      <w:bookmarkStart w:id="328" w:name="_Toc369686163"/>
      <w:bookmarkStart w:id="329" w:name="_Toc369614118"/>
      <w:bookmarkStart w:id="330" w:name="_Toc369614199"/>
      <w:bookmarkStart w:id="331" w:name="_Toc369615075"/>
      <w:bookmarkStart w:id="332" w:name="_Toc369615157"/>
      <w:bookmarkStart w:id="333" w:name="_Toc369616460"/>
      <w:bookmarkStart w:id="334" w:name="_Toc369616547"/>
      <w:bookmarkStart w:id="335" w:name="_Toc369686081"/>
      <w:bookmarkStart w:id="336" w:name="_Toc369686164"/>
      <w:bookmarkStart w:id="337" w:name="_Toc369614120"/>
      <w:bookmarkStart w:id="338" w:name="_Toc369614201"/>
      <w:bookmarkStart w:id="339" w:name="_Toc369615077"/>
      <w:bookmarkStart w:id="340" w:name="_Toc369615159"/>
      <w:bookmarkStart w:id="341" w:name="_Toc369616462"/>
      <w:bookmarkStart w:id="342" w:name="_Toc369616549"/>
      <w:bookmarkStart w:id="343" w:name="_Toc369686083"/>
      <w:bookmarkStart w:id="344" w:name="_Toc369686166"/>
      <w:bookmarkStart w:id="345" w:name="_Toc369614122"/>
      <w:bookmarkStart w:id="346" w:name="_Toc369614203"/>
      <w:bookmarkStart w:id="347" w:name="_Toc369615079"/>
      <w:bookmarkStart w:id="348" w:name="_Toc369615161"/>
      <w:bookmarkStart w:id="349" w:name="_Toc369616464"/>
      <w:bookmarkStart w:id="350" w:name="_Toc369616551"/>
      <w:bookmarkStart w:id="351" w:name="_Toc369686085"/>
      <w:bookmarkStart w:id="352" w:name="_Toc369686168"/>
      <w:bookmarkStart w:id="353" w:name="_Toc369614124"/>
      <w:bookmarkStart w:id="354" w:name="_Toc369614205"/>
      <w:bookmarkStart w:id="355" w:name="_Toc369615081"/>
      <w:bookmarkStart w:id="356" w:name="_Toc369615163"/>
      <w:bookmarkStart w:id="357" w:name="_Toc369616466"/>
      <w:bookmarkStart w:id="358" w:name="_Toc369616553"/>
      <w:bookmarkStart w:id="359" w:name="_Toc369686087"/>
      <w:bookmarkStart w:id="360" w:name="_Toc369686170"/>
      <w:bookmarkStart w:id="361" w:name="_Toc369614126"/>
      <w:bookmarkStart w:id="362" w:name="_Toc369614207"/>
      <w:bookmarkStart w:id="363" w:name="_Toc369615083"/>
      <w:bookmarkStart w:id="364" w:name="_Toc369615165"/>
      <w:bookmarkStart w:id="365" w:name="_Toc369616468"/>
      <w:bookmarkStart w:id="366" w:name="_Toc369616555"/>
      <w:bookmarkStart w:id="367" w:name="_Toc369686089"/>
      <w:bookmarkStart w:id="368" w:name="_Toc369686172"/>
      <w:bookmarkStart w:id="369" w:name="_Toc244919935"/>
      <w:bookmarkStart w:id="370" w:name="_Toc251673731"/>
      <w:bookmarkStart w:id="371" w:name="_Toc289784695"/>
      <w:bookmarkStart w:id="372" w:name="_Toc523308351"/>
      <w:bookmarkStart w:id="373" w:name="_Toc523317388"/>
      <w:bookmarkStart w:id="374" w:name="_Toc193120562"/>
      <w:bookmarkEnd w:id="265"/>
      <w:bookmarkEnd w:id="266"/>
      <w:bookmarkEnd w:id="267"/>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r w:rsidRPr="00DB78E2">
        <w:rPr>
          <w:rFonts w:ascii="Arial" w:hAnsi="Arial"/>
        </w:rPr>
        <w:t>RÉSILIATION DU MARCHÉ</w:t>
      </w:r>
      <w:bookmarkEnd w:id="369"/>
      <w:bookmarkEnd w:id="370"/>
      <w:bookmarkEnd w:id="371"/>
      <w:bookmarkEnd w:id="372"/>
      <w:bookmarkEnd w:id="373"/>
      <w:bookmarkEnd w:id="374"/>
    </w:p>
    <w:p w14:paraId="2A7DF10B" w14:textId="77777777" w:rsidR="00A81E27" w:rsidRPr="00DB78E2" w:rsidRDefault="00A81E27" w:rsidP="00A81E27">
      <w:pPr>
        <w:pStyle w:val="Titre2"/>
        <w:rPr>
          <w:rFonts w:ascii="Arial" w:hAnsi="Arial"/>
        </w:rPr>
      </w:pPr>
      <w:r w:rsidRPr="00DB78E2">
        <w:rPr>
          <w:rFonts w:ascii="Arial" w:hAnsi="Arial"/>
        </w:rPr>
        <w:t xml:space="preserve"> </w:t>
      </w:r>
      <w:bookmarkStart w:id="375" w:name="_Toc523308352"/>
      <w:bookmarkStart w:id="376" w:name="_Toc523317389"/>
      <w:bookmarkStart w:id="377" w:name="_Toc193120563"/>
      <w:r w:rsidRPr="00DB78E2">
        <w:rPr>
          <w:rFonts w:ascii="Arial" w:hAnsi="Arial"/>
        </w:rPr>
        <w:t>Résiliation pour faute</w:t>
      </w:r>
      <w:bookmarkEnd w:id="375"/>
      <w:bookmarkEnd w:id="376"/>
      <w:bookmarkEnd w:id="377"/>
    </w:p>
    <w:p w14:paraId="3C94FDB3" w14:textId="77777777" w:rsidR="009A76B8" w:rsidRPr="00DB78E2" w:rsidRDefault="00A81E27" w:rsidP="009A76B8">
      <w:pPr>
        <w:rPr>
          <w:rFonts w:ascii="Arial" w:hAnsi="Arial" w:cs="Arial"/>
          <w:szCs w:val="20"/>
          <w:lang w:eastAsia="en-US"/>
        </w:rPr>
      </w:pPr>
      <w:r w:rsidRPr="00DB78E2">
        <w:rPr>
          <w:rFonts w:ascii="Arial" w:hAnsi="Arial" w:cs="Arial"/>
          <w:szCs w:val="22"/>
        </w:rPr>
        <w:t xml:space="preserve">En cas de manquement par le titulaire à l’une de ses obligations </w:t>
      </w:r>
      <w:r w:rsidR="00E91B70" w:rsidRPr="00DB78E2">
        <w:rPr>
          <w:rFonts w:ascii="Arial" w:hAnsi="Arial" w:cs="Arial"/>
          <w:szCs w:val="22"/>
        </w:rPr>
        <w:t>contractuelles</w:t>
      </w:r>
      <w:r w:rsidRPr="00DB78E2">
        <w:rPr>
          <w:rFonts w:ascii="Arial" w:hAnsi="Arial" w:cs="Arial"/>
          <w:szCs w:val="22"/>
        </w:rPr>
        <w:t>, le marché pourra être résilié à ses torts. La décision du pouvoir adjudicateur mentionnera la date d’effet de cette résiliation</w:t>
      </w:r>
      <w:r w:rsidR="009A76B8" w:rsidRPr="00DB78E2">
        <w:rPr>
          <w:rFonts w:ascii="Arial" w:hAnsi="Arial" w:cs="Arial"/>
          <w:color w:val="00B050"/>
          <w:sz w:val="20"/>
          <w:szCs w:val="20"/>
          <w:lang w:eastAsia="en-US"/>
        </w:rPr>
        <w:t xml:space="preserve"> </w:t>
      </w:r>
      <w:r w:rsidR="009A76B8" w:rsidRPr="00DB78E2">
        <w:rPr>
          <w:rFonts w:ascii="Arial" w:hAnsi="Arial" w:cs="Arial"/>
          <w:szCs w:val="20"/>
          <w:lang w:eastAsia="en-US"/>
        </w:rPr>
        <w:t>ainsi que l’éventuel recours au mécanisme de l’exécution aux frais et risques du titulaire.</w:t>
      </w:r>
    </w:p>
    <w:p w14:paraId="3AD5998A" w14:textId="77777777" w:rsidR="00A81E27" w:rsidRPr="00DB78E2" w:rsidRDefault="00A81E27" w:rsidP="00A81E27">
      <w:pPr>
        <w:rPr>
          <w:rFonts w:ascii="Arial" w:hAnsi="Arial" w:cs="Arial"/>
          <w:szCs w:val="22"/>
        </w:rPr>
      </w:pPr>
    </w:p>
    <w:p w14:paraId="794862D1" w14:textId="77777777" w:rsidR="00A81E27" w:rsidRPr="00DB78E2" w:rsidRDefault="00A81E27" w:rsidP="00A81E27">
      <w:pPr>
        <w:pStyle w:val="Titre2"/>
        <w:rPr>
          <w:rFonts w:ascii="Arial" w:hAnsi="Arial"/>
        </w:rPr>
      </w:pPr>
      <w:r w:rsidRPr="00DB78E2">
        <w:rPr>
          <w:rFonts w:ascii="Arial" w:hAnsi="Arial"/>
        </w:rPr>
        <w:t xml:space="preserve"> </w:t>
      </w:r>
      <w:bookmarkStart w:id="378" w:name="_Toc523308353"/>
      <w:bookmarkStart w:id="379" w:name="_Toc523317390"/>
      <w:bookmarkStart w:id="380" w:name="_Toc193120564"/>
      <w:r w:rsidRPr="00DB78E2">
        <w:rPr>
          <w:rFonts w:ascii="Arial" w:hAnsi="Arial"/>
        </w:rPr>
        <w:t>Résiliation pour motif d’intérêt général</w:t>
      </w:r>
      <w:bookmarkEnd w:id="378"/>
      <w:bookmarkEnd w:id="379"/>
      <w:bookmarkEnd w:id="380"/>
    </w:p>
    <w:p w14:paraId="5BE0C159" w14:textId="08A57530" w:rsidR="00AD0290" w:rsidRDefault="00A81E27" w:rsidP="00A81E27">
      <w:pPr>
        <w:rPr>
          <w:rFonts w:ascii="Arial" w:hAnsi="Arial" w:cs="Arial"/>
          <w:szCs w:val="22"/>
        </w:rPr>
      </w:pPr>
      <w:r w:rsidRPr="00DB78E2">
        <w:rPr>
          <w:rFonts w:ascii="Arial" w:hAnsi="Arial" w:cs="Arial"/>
          <w:szCs w:val="22"/>
        </w:rPr>
        <w:t>En cas de résiliation du marché pour motif d’intérêt général,</w:t>
      </w:r>
      <w:r w:rsidR="00292597" w:rsidRPr="00DB78E2">
        <w:rPr>
          <w:rFonts w:ascii="Arial" w:hAnsi="Arial" w:cs="Arial"/>
          <w:szCs w:val="22"/>
        </w:rPr>
        <w:t xml:space="preserve"> tels que la protection des intérêts financiers de l’Etat, les éventuelles restructurations ou réorganisation des services notamment mais pas exclusivement,</w:t>
      </w:r>
      <w:r w:rsidRPr="00DB78E2">
        <w:rPr>
          <w:rFonts w:ascii="Arial" w:hAnsi="Arial" w:cs="Arial"/>
          <w:szCs w:val="22"/>
        </w:rPr>
        <w:t xml:space="preserve"> aucune indemnité ne pourra être réclamée par le titulaire</w:t>
      </w:r>
      <w:r w:rsidR="00A84FEF" w:rsidRPr="00DB78E2">
        <w:rPr>
          <w:rFonts w:ascii="Arial" w:hAnsi="Arial" w:cs="Arial"/>
          <w:szCs w:val="22"/>
        </w:rPr>
        <w:t xml:space="preserve"> par dérogation à l’article 42 du CCAG-FCS.</w:t>
      </w:r>
    </w:p>
    <w:p w14:paraId="4E8D6636" w14:textId="77777777" w:rsidR="00AD0290" w:rsidRDefault="00AD0290">
      <w:pPr>
        <w:jc w:val="left"/>
        <w:rPr>
          <w:rFonts w:ascii="Arial" w:hAnsi="Arial" w:cs="Arial"/>
          <w:szCs w:val="22"/>
        </w:rPr>
      </w:pPr>
      <w:r>
        <w:rPr>
          <w:rFonts w:ascii="Arial" w:hAnsi="Arial" w:cs="Arial"/>
          <w:szCs w:val="22"/>
        </w:rPr>
        <w:br w:type="page"/>
      </w:r>
    </w:p>
    <w:p w14:paraId="70AF1AD6" w14:textId="77777777" w:rsidR="00A84FEF" w:rsidRPr="00DB78E2" w:rsidRDefault="00A84FEF" w:rsidP="00A81E27">
      <w:pPr>
        <w:rPr>
          <w:rFonts w:ascii="Arial" w:hAnsi="Arial" w:cs="Arial"/>
          <w:szCs w:val="22"/>
        </w:rPr>
      </w:pPr>
    </w:p>
    <w:p w14:paraId="6903F2DF" w14:textId="037C8AAD" w:rsidR="00A81E27" w:rsidRPr="00DB78E2" w:rsidRDefault="00A81E27" w:rsidP="00A81E27">
      <w:pPr>
        <w:rPr>
          <w:rFonts w:ascii="Arial" w:hAnsi="Arial" w:cs="Arial"/>
          <w:szCs w:val="22"/>
        </w:rPr>
      </w:pPr>
      <w:r w:rsidRPr="00DB78E2">
        <w:rPr>
          <w:rFonts w:ascii="Arial" w:hAnsi="Arial" w:cs="Arial"/>
          <w:szCs w:val="22"/>
        </w:rPr>
        <w:t xml:space="preserve"> </w:t>
      </w:r>
    </w:p>
    <w:p w14:paraId="57893418" w14:textId="77777777" w:rsidR="00A81E27" w:rsidRPr="00DB78E2" w:rsidRDefault="00A81E27" w:rsidP="00A81E27">
      <w:pPr>
        <w:rPr>
          <w:rFonts w:ascii="Arial" w:hAnsi="Arial" w:cs="Arial"/>
          <w:szCs w:val="22"/>
        </w:rPr>
      </w:pPr>
    </w:p>
    <w:p w14:paraId="36083C63" w14:textId="77777777" w:rsidR="00A81E27" w:rsidRPr="00DB78E2" w:rsidRDefault="00A81E27" w:rsidP="00A15B95">
      <w:pPr>
        <w:pStyle w:val="Titre1"/>
        <w:spacing w:after="240"/>
        <w:ind w:hanging="4253"/>
        <w:rPr>
          <w:rFonts w:ascii="Arial" w:hAnsi="Arial"/>
        </w:rPr>
      </w:pPr>
      <w:bookmarkStart w:id="381" w:name="_Toc65661611"/>
      <w:bookmarkStart w:id="382" w:name="_Toc41444895"/>
      <w:bookmarkStart w:id="383" w:name="_Toc280708182"/>
      <w:bookmarkStart w:id="384" w:name="_Toc523308354"/>
      <w:bookmarkStart w:id="385" w:name="_Toc523317391"/>
      <w:bookmarkStart w:id="386" w:name="_Toc193120565"/>
      <w:r w:rsidRPr="00DB78E2">
        <w:rPr>
          <w:rFonts w:ascii="Arial" w:hAnsi="Arial"/>
        </w:rPr>
        <w:t>RÈGLEMENT DES LITIGES</w:t>
      </w:r>
      <w:bookmarkEnd w:id="381"/>
      <w:bookmarkEnd w:id="382"/>
      <w:bookmarkEnd w:id="383"/>
      <w:bookmarkEnd w:id="384"/>
      <w:bookmarkEnd w:id="385"/>
      <w:bookmarkEnd w:id="386"/>
    </w:p>
    <w:p w14:paraId="7501640C" w14:textId="77777777" w:rsidR="00A81E27" w:rsidRPr="00DB78E2" w:rsidRDefault="00A81E27" w:rsidP="00A81E27">
      <w:pPr>
        <w:pStyle w:val="Titre2"/>
        <w:rPr>
          <w:rFonts w:ascii="Arial" w:hAnsi="Arial"/>
        </w:rPr>
      </w:pPr>
      <w:bookmarkStart w:id="387" w:name="_Toc523308355"/>
      <w:bookmarkStart w:id="388" w:name="_Toc523317392"/>
      <w:bookmarkStart w:id="389" w:name="_Toc193120566"/>
      <w:bookmarkStart w:id="390" w:name="_Toc265757055"/>
      <w:bookmarkStart w:id="391" w:name="_Toc271809255"/>
      <w:bookmarkStart w:id="392" w:name="_Toc280708183"/>
      <w:r w:rsidRPr="00DB78E2">
        <w:rPr>
          <w:rFonts w:ascii="Arial" w:hAnsi="Arial"/>
        </w:rPr>
        <w:t>Règlement amiable des litiges et différends</w:t>
      </w:r>
      <w:bookmarkEnd w:id="387"/>
      <w:bookmarkEnd w:id="388"/>
      <w:bookmarkEnd w:id="389"/>
    </w:p>
    <w:p w14:paraId="51682881" w14:textId="77777777" w:rsidR="00A81E27" w:rsidRPr="00DB78E2" w:rsidRDefault="00A81E27" w:rsidP="00A81E27">
      <w:pPr>
        <w:rPr>
          <w:rFonts w:ascii="Arial" w:hAnsi="Arial" w:cs="Arial"/>
          <w:szCs w:val="22"/>
        </w:rPr>
      </w:pPr>
      <w:r w:rsidRPr="00DB78E2">
        <w:rPr>
          <w:rFonts w:ascii="Arial" w:hAnsi="Arial" w:cs="Arial"/>
          <w:szCs w:val="22"/>
        </w:rPr>
        <w:t>Tout litige ou différend survenant à l’occasion de l’exécution du marché peut être soumis par le titulaire au service acheteur. La réglementation de l’Achat public institue comme principe la recherche du règlement amiable des conflits et préconise le recours à la médiation.</w:t>
      </w:r>
    </w:p>
    <w:p w14:paraId="23E6B85A" w14:textId="5FFC36F1" w:rsidR="00A81E27" w:rsidRDefault="00A81E27" w:rsidP="00A81E27">
      <w:pPr>
        <w:rPr>
          <w:rFonts w:ascii="Arial" w:hAnsi="Arial" w:cs="Arial"/>
          <w:sz w:val="24"/>
          <w:szCs w:val="22"/>
        </w:rPr>
      </w:pPr>
    </w:p>
    <w:p w14:paraId="653B2637" w14:textId="65038F2F" w:rsidR="009A76B8" w:rsidRPr="00DB78E2" w:rsidRDefault="009A76B8" w:rsidP="009A76B8">
      <w:pPr>
        <w:rPr>
          <w:rFonts w:ascii="Arial" w:hAnsi="Arial" w:cs="Arial"/>
          <w:szCs w:val="22"/>
        </w:rPr>
      </w:pPr>
      <w:r w:rsidRPr="00DB78E2">
        <w:rPr>
          <w:rFonts w:ascii="Arial" w:hAnsi="Arial" w:cs="Arial"/>
          <w:szCs w:val="22"/>
        </w:rPr>
        <w:t xml:space="preserve">Un mémoire en réclamation doit être envoyé par le titulaire au représentant du pouvoir adjudicateur dans un délai de 30 jours à compter du jour où le différend est apparu, ceci sous pli recommandé ou </w:t>
      </w:r>
      <w:r w:rsidRPr="00DB78E2">
        <w:rPr>
          <w:rFonts w:ascii="Arial" w:hAnsi="Arial" w:cs="Arial"/>
          <w:i/>
          <w:szCs w:val="22"/>
        </w:rPr>
        <w:t xml:space="preserve">via </w:t>
      </w:r>
      <w:r w:rsidRPr="00DB78E2">
        <w:rPr>
          <w:rFonts w:ascii="Arial" w:hAnsi="Arial" w:cs="Arial"/>
          <w:szCs w:val="22"/>
        </w:rPr>
        <w:t>courriel avec accusé de réception. Ce mémoire expose les motifs du désaccord et indique, le cas échéant, le montant des sommes réclamées et leur justification. Le délai de communication du mémoire en réclamation est</w:t>
      </w:r>
      <w:r w:rsidR="00293C11" w:rsidRPr="00DB78E2">
        <w:rPr>
          <w:rFonts w:ascii="Arial" w:hAnsi="Arial" w:cs="Arial"/>
          <w:szCs w:val="22"/>
        </w:rPr>
        <w:t xml:space="preserve"> prescrit à peine de forclusion par dérogation à l’article 46.2 du CCAG-FCS.</w:t>
      </w:r>
    </w:p>
    <w:p w14:paraId="2935FDCC" w14:textId="77777777" w:rsidR="00FA71E6" w:rsidRPr="00DB78E2" w:rsidRDefault="00FA71E6" w:rsidP="009A76B8">
      <w:pPr>
        <w:rPr>
          <w:rFonts w:ascii="Arial" w:hAnsi="Arial" w:cs="Arial"/>
          <w:color w:val="00B050"/>
          <w:szCs w:val="22"/>
        </w:rPr>
      </w:pPr>
    </w:p>
    <w:p w14:paraId="17565194" w14:textId="60BCA44A" w:rsidR="00420FA4" w:rsidRPr="00DB78E2" w:rsidRDefault="00FA71E6" w:rsidP="00FA71E6">
      <w:pPr>
        <w:rPr>
          <w:rFonts w:ascii="Arial" w:hAnsi="Arial" w:cs="Arial"/>
          <w:szCs w:val="22"/>
        </w:rPr>
      </w:pPr>
      <w:r w:rsidRPr="00DB78E2">
        <w:rPr>
          <w:rFonts w:ascii="Arial" w:hAnsi="Arial" w:cs="Arial"/>
          <w:szCs w:val="22"/>
        </w:rPr>
        <w:t>Suite à cette demande, conformément à l’engagement de ser</w:t>
      </w:r>
      <w:r w:rsidR="008155DF">
        <w:rPr>
          <w:rFonts w:ascii="Arial" w:hAnsi="Arial" w:cs="Arial"/>
          <w:szCs w:val="22"/>
        </w:rPr>
        <w:t>vice pris par le ministère des A</w:t>
      </w:r>
      <w:r w:rsidRPr="00DB78E2">
        <w:rPr>
          <w:rFonts w:ascii="Arial" w:hAnsi="Arial" w:cs="Arial"/>
          <w:szCs w:val="22"/>
        </w:rPr>
        <w:t xml:space="preserve">rmées, la </w:t>
      </w:r>
      <w:r w:rsidR="00420FA4" w:rsidRPr="00DB78E2">
        <w:rPr>
          <w:rFonts w:ascii="Arial" w:hAnsi="Arial" w:cs="Arial"/>
          <w:szCs w:val="22"/>
        </w:rPr>
        <w:t>PFAF-S</w:t>
      </w:r>
      <w:r w:rsidRPr="00DB78E2">
        <w:rPr>
          <w:rFonts w:ascii="Arial" w:hAnsi="Arial" w:cs="Arial"/>
          <w:szCs w:val="22"/>
        </w:rPr>
        <w:t xml:space="preserve"> y répond dans les 15 jours, sauf si l’affaire nécessite une investigation approfondie.</w:t>
      </w:r>
    </w:p>
    <w:p w14:paraId="658465C4" w14:textId="77777777" w:rsidR="00420FA4" w:rsidRPr="00DB78E2" w:rsidRDefault="00420FA4" w:rsidP="00FA71E6">
      <w:pPr>
        <w:rPr>
          <w:rFonts w:ascii="Arial" w:hAnsi="Arial" w:cs="Arial"/>
          <w:szCs w:val="22"/>
        </w:rPr>
      </w:pPr>
    </w:p>
    <w:p w14:paraId="23410997" w14:textId="77777777" w:rsidR="00FA71E6" w:rsidRPr="00DB78E2" w:rsidRDefault="00FA71E6" w:rsidP="00FA71E6">
      <w:pPr>
        <w:rPr>
          <w:rFonts w:ascii="Arial" w:hAnsi="Arial" w:cs="Arial"/>
          <w:szCs w:val="22"/>
        </w:rPr>
      </w:pPr>
      <w:r w:rsidRPr="00DB78E2">
        <w:rPr>
          <w:rFonts w:ascii="Arial" w:hAnsi="Arial" w:cs="Arial"/>
          <w:szCs w:val="22"/>
        </w:rPr>
        <w:t xml:space="preserve">Dans ce cas, la </w:t>
      </w:r>
      <w:r w:rsidR="00420FA4" w:rsidRPr="00DB78E2">
        <w:rPr>
          <w:rFonts w:ascii="Arial" w:hAnsi="Arial" w:cs="Arial"/>
          <w:szCs w:val="22"/>
        </w:rPr>
        <w:t>PFAF-S</w:t>
      </w:r>
      <w:r w:rsidRPr="00DB78E2">
        <w:rPr>
          <w:rFonts w:ascii="Arial" w:hAnsi="Arial" w:cs="Arial"/>
          <w:szCs w:val="22"/>
        </w:rPr>
        <w:t xml:space="preserve"> émettra une réponse d’attente au titulaire mentionnant le délai de réponse prévisible. Sauf stipulation contraire, le représentant du pouvoir adjudicateur dispose d’un délai de deux mois à compter de la date de réception du mémoire de réclamation pour notifier sa décision.</w:t>
      </w:r>
    </w:p>
    <w:p w14:paraId="1119A33A" w14:textId="77777777" w:rsidR="00420FA4" w:rsidRPr="00DB78E2" w:rsidRDefault="00420FA4" w:rsidP="00FA71E6">
      <w:pPr>
        <w:rPr>
          <w:rFonts w:ascii="Arial" w:hAnsi="Arial" w:cs="Arial"/>
          <w:szCs w:val="22"/>
        </w:rPr>
      </w:pPr>
    </w:p>
    <w:p w14:paraId="1F97927B" w14:textId="2B964FDA" w:rsidR="00FA71E6" w:rsidRPr="00DB78E2" w:rsidRDefault="00FA71E6" w:rsidP="009A76B8">
      <w:pPr>
        <w:rPr>
          <w:rFonts w:ascii="Arial" w:hAnsi="Arial" w:cs="Arial"/>
          <w:szCs w:val="22"/>
        </w:rPr>
      </w:pPr>
      <w:r w:rsidRPr="00DB78E2">
        <w:rPr>
          <w:rFonts w:ascii="Arial" w:hAnsi="Arial" w:cs="Arial"/>
          <w:szCs w:val="22"/>
        </w:rPr>
        <w:t>L’absence de décision dans ce délai vaut décision de rejet de la réclamation.</w:t>
      </w:r>
    </w:p>
    <w:p w14:paraId="40821BB6" w14:textId="77777777" w:rsidR="00816429" w:rsidRPr="00DB78E2" w:rsidRDefault="00816429" w:rsidP="009A76B8">
      <w:pPr>
        <w:rPr>
          <w:rFonts w:ascii="Arial" w:hAnsi="Arial" w:cs="Arial"/>
          <w:szCs w:val="22"/>
        </w:rPr>
      </w:pPr>
    </w:p>
    <w:p w14:paraId="3BDFFD07" w14:textId="64FCFD56" w:rsidR="00A81E27" w:rsidRPr="00DB78E2" w:rsidRDefault="00A81E27" w:rsidP="00A81E27">
      <w:pPr>
        <w:tabs>
          <w:tab w:val="num" w:pos="360"/>
        </w:tabs>
        <w:rPr>
          <w:rFonts w:ascii="Arial" w:hAnsi="Arial" w:cs="Arial"/>
          <w:szCs w:val="22"/>
        </w:rPr>
      </w:pPr>
      <w:r w:rsidRPr="00DB78E2">
        <w:rPr>
          <w:rFonts w:ascii="Arial" w:hAnsi="Arial" w:cs="Arial"/>
          <w:szCs w:val="22"/>
        </w:rPr>
        <w:t>Le titulaire du marché adressera sa demande au correspondant PME-PMI</w:t>
      </w:r>
      <w:r w:rsidR="00E91B70" w:rsidRPr="00DB78E2">
        <w:rPr>
          <w:rFonts w:ascii="Arial" w:hAnsi="Arial" w:cs="Arial"/>
          <w:szCs w:val="22"/>
        </w:rPr>
        <w:t xml:space="preserve"> (Tél. : 02 34 08 54 1</w:t>
      </w:r>
      <w:r w:rsidRPr="00DB78E2">
        <w:rPr>
          <w:rFonts w:ascii="Arial" w:hAnsi="Arial" w:cs="Arial"/>
          <w:szCs w:val="22"/>
        </w:rPr>
        <w:t xml:space="preserve">1 – Fax : 02 38 60 73 39 – Courriel : </w:t>
      </w:r>
      <w:r w:rsidR="001942AF" w:rsidRPr="00DB78E2">
        <w:rPr>
          <w:rFonts w:ascii="Arial" w:hAnsi="Arial" w:cs="Arial"/>
          <w:color w:val="0000FF"/>
          <w:szCs w:val="22"/>
          <w:u w:val="single"/>
        </w:rPr>
        <w:t>pafs-pme-pmi.contact.fct@intradef.gouv.fr</w:t>
      </w:r>
      <w:r w:rsidR="009111F6" w:rsidRPr="00DB78E2">
        <w:rPr>
          <w:rFonts w:ascii="Arial" w:hAnsi="Arial" w:cs="Arial"/>
          <w:szCs w:val="22"/>
        </w:rPr>
        <w:t>).</w:t>
      </w:r>
    </w:p>
    <w:p w14:paraId="1AFABCCD" w14:textId="77777777" w:rsidR="00A81E27" w:rsidRPr="00DB78E2" w:rsidRDefault="00A81E27" w:rsidP="00A81E27">
      <w:pPr>
        <w:rPr>
          <w:rFonts w:ascii="Arial" w:hAnsi="Arial" w:cs="Arial"/>
          <w:szCs w:val="22"/>
        </w:rPr>
      </w:pPr>
    </w:p>
    <w:p w14:paraId="2029D459" w14:textId="7A48D38E" w:rsidR="00A81E27" w:rsidRPr="00DB78E2" w:rsidRDefault="00A81E27" w:rsidP="00A81E27">
      <w:pPr>
        <w:rPr>
          <w:rFonts w:ascii="Arial" w:hAnsi="Arial" w:cs="Arial"/>
          <w:szCs w:val="22"/>
        </w:rPr>
      </w:pPr>
      <w:r w:rsidRPr="00DB78E2">
        <w:rPr>
          <w:rFonts w:ascii="Arial" w:hAnsi="Arial" w:cs="Arial"/>
          <w:szCs w:val="22"/>
        </w:rPr>
        <w:t xml:space="preserve">A défaut de résolution du litige ou différend au niveau de cet interlocuteur, le titulaire peut saisir la mission ministérielle PME : </w:t>
      </w:r>
      <w:hyperlink r:id="rId25" w:history="1">
        <w:r w:rsidRPr="00DB78E2">
          <w:rPr>
            <w:rStyle w:val="Lienhypertexte"/>
            <w:rFonts w:ascii="Arial" w:hAnsi="Arial" w:cs="Arial"/>
            <w:szCs w:val="22"/>
          </w:rPr>
          <w:t>missionministerielle.pme@defense.gouv.fr</w:t>
        </w:r>
      </w:hyperlink>
      <w:r w:rsidR="008155DF">
        <w:rPr>
          <w:rFonts w:ascii="Arial" w:hAnsi="Arial" w:cs="Arial"/>
          <w:szCs w:val="22"/>
        </w:rPr>
        <w:t>.</w:t>
      </w:r>
    </w:p>
    <w:p w14:paraId="7FC425EE" w14:textId="77777777" w:rsidR="00A81E27" w:rsidRPr="00DB78E2" w:rsidRDefault="00A81E27" w:rsidP="00A81E27">
      <w:pPr>
        <w:rPr>
          <w:rFonts w:ascii="Arial" w:hAnsi="Arial" w:cs="Arial"/>
          <w:szCs w:val="22"/>
        </w:rPr>
      </w:pPr>
    </w:p>
    <w:p w14:paraId="22F0263B" w14:textId="61D09FCF" w:rsidR="00420FA4" w:rsidRPr="00DB78E2" w:rsidRDefault="00A81E27" w:rsidP="00A81E27">
      <w:pPr>
        <w:rPr>
          <w:rFonts w:ascii="Arial" w:hAnsi="Arial" w:cs="Arial"/>
          <w:szCs w:val="22"/>
        </w:rPr>
      </w:pPr>
      <w:r w:rsidRPr="00DB78E2">
        <w:rPr>
          <w:rFonts w:ascii="Arial" w:hAnsi="Arial" w:cs="Arial"/>
          <w:szCs w:val="22"/>
        </w:rPr>
        <w:t>Hors cette médiation interne au ministère des</w:t>
      </w:r>
      <w:r w:rsidR="008155DF">
        <w:rPr>
          <w:rFonts w:ascii="Arial" w:hAnsi="Arial" w:cs="Arial"/>
          <w:szCs w:val="22"/>
        </w:rPr>
        <w:t xml:space="preserve"> A</w:t>
      </w:r>
      <w:r w:rsidRPr="00DB78E2">
        <w:rPr>
          <w:rFonts w:ascii="Arial" w:hAnsi="Arial" w:cs="Arial"/>
          <w:szCs w:val="22"/>
        </w:rPr>
        <w:t>rmées, le titulaire ou l’Administration peut demander à ce que les litiges et les différends nés à l’occasion de l’exécution d’un marché soient conformément à la réglementation soumis à la Médiation des entreprises ou au comité consultatif de règlement amiable compétent.</w:t>
      </w:r>
    </w:p>
    <w:p w14:paraId="0812F607" w14:textId="77777777" w:rsidR="003A7684" w:rsidRPr="00DB78E2" w:rsidRDefault="003A7684" w:rsidP="00A81E27">
      <w:pPr>
        <w:rPr>
          <w:rFonts w:ascii="Arial" w:hAnsi="Arial" w:cs="Arial"/>
          <w:szCs w:val="22"/>
        </w:rPr>
      </w:pPr>
    </w:p>
    <w:p w14:paraId="3B6519EF" w14:textId="1F682BFF" w:rsidR="00420FA4" w:rsidRPr="00DB78E2" w:rsidRDefault="00A81E27" w:rsidP="00A81E27">
      <w:pPr>
        <w:rPr>
          <w:rFonts w:ascii="Arial" w:hAnsi="Arial" w:cs="Arial"/>
          <w:szCs w:val="22"/>
        </w:rPr>
      </w:pPr>
      <w:r w:rsidRPr="00DB78E2">
        <w:rPr>
          <w:rFonts w:ascii="Arial" w:hAnsi="Arial" w:cs="Arial"/>
          <w:szCs w:val="22"/>
        </w:rPr>
        <w:t>Le médi</w:t>
      </w:r>
      <w:r w:rsidR="008155DF">
        <w:rPr>
          <w:rFonts w:ascii="Arial" w:hAnsi="Arial" w:cs="Arial"/>
          <w:szCs w:val="22"/>
        </w:rPr>
        <w:t>ateur interne au ministère des A</w:t>
      </w:r>
      <w:r w:rsidRPr="00DB78E2">
        <w:rPr>
          <w:rFonts w:ascii="Arial" w:hAnsi="Arial" w:cs="Arial"/>
          <w:szCs w:val="22"/>
        </w:rPr>
        <w:t>rmées et le médiateur des entreprises agissent comme tierce partie afin d’aider les parties qui en ont exprimé la volonté à trouver une solution mutuellement acceptable à leur litige ou leur diffé</w:t>
      </w:r>
      <w:r w:rsidR="00420FA4" w:rsidRPr="00DB78E2">
        <w:rPr>
          <w:rFonts w:ascii="Arial" w:hAnsi="Arial" w:cs="Arial"/>
          <w:szCs w:val="22"/>
        </w:rPr>
        <w:t>rend.</w:t>
      </w:r>
    </w:p>
    <w:p w14:paraId="30A0C2A9" w14:textId="77777777" w:rsidR="00420FA4" w:rsidRPr="00DB78E2" w:rsidRDefault="00420FA4" w:rsidP="00A81E27">
      <w:pPr>
        <w:rPr>
          <w:rFonts w:ascii="Arial" w:hAnsi="Arial" w:cs="Arial"/>
          <w:szCs w:val="22"/>
        </w:rPr>
      </w:pPr>
    </w:p>
    <w:p w14:paraId="2258A942" w14:textId="77777777" w:rsidR="00A81E27" w:rsidRPr="00DB78E2" w:rsidRDefault="00A81E27" w:rsidP="00A81E27">
      <w:pPr>
        <w:rPr>
          <w:rFonts w:ascii="Arial" w:hAnsi="Arial" w:cs="Arial"/>
          <w:szCs w:val="22"/>
        </w:rPr>
      </w:pPr>
      <w:r w:rsidRPr="00DB78E2">
        <w:rPr>
          <w:rFonts w:ascii="Arial" w:hAnsi="Arial" w:cs="Arial"/>
          <w:szCs w:val="22"/>
        </w:rPr>
        <w:t>Le comité consultatif de règlement amiable des litiges compétent a lui pour mission de rechercher les éléments de droit ou de fait en vue d’une solution amiable et équitable.</w:t>
      </w:r>
    </w:p>
    <w:p w14:paraId="3E6216FA" w14:textId="77777777" w:rsidR="00A81E27" w:rsidRPr="00DB78E2" w:rsidRDefault="00A81E27" w:rsidP="00A81E27">
      <w:pPr>
        <w:rPr>
          <w:rFonts w:ascii="Arial" w:hAnsi="Arial" w:cs="Arial"/>
          <w:szCs w:val="22"/>
        </w:rPr>
      </w:pPr>
    </w:p>
    <w:p w14:paraId="6C42E0DF" w14:textId="77777777" w:rsidR="00816429" w:rsidRPr="00DB78E2" w:rsidRDefault="00A81E27" w:rsidP="00816429">
      <w:pPr>
        <w:rPr>
          <w:rFonts w:ascii="Arial" w:hAnsi="Arial" w:cs="Arial"/>
          <w:szCs w:val="22"/>
        </w:rPr>
      </w:pPr>
      <w:r w:rsidRPr="00DB78E2">
        <w:rPr>
          <w:rFonts w:ascii="Arial" w:hAnsi="Arial" w:cs="Arial"/>
          <w:szCs w:val="22"/>
        </w:rPr>
        <w:t>Si le litige ou le différend persiste, une procédure contentieuse peut être engagée.</w:t>
      </w:r>
      <w:bookmarkEnd w:id="390"/>
      <w:bookmarkEnd w:id="391"/>
      <w:bookmarkEnd w:id="392"/>
    </w:p>
    <w:p w14:paraId="2402DFEC" w14:textId="77777777" w:rsidR="00816429" w:rsidRPr="00DB78E2" w:rsidRDefault="00816429" w:rsidP="00816429">
      <w:pPr>
        <w:rPr>
          <w:rFonts w:ascii="Arial" w:hAnsi="Arial" w:cs="Arial"/>
          <w:szCs w:val="22"/>
        </w:rPr>
      </w:pPr>
    </w:p>
    <w:p w14:paraId="62F03F4D" w14:textId="0C4FDD03" w:rsidR="00816429" w:rsidRDefault="00816429" w:rsidP="00816429">
      <w:pPr>
        <w:pStyle w:val="Titre2"/>
        <w:rPr>
          <w:rFonts w:ascii="Arial" w:hAnsi="Arial"/>
        </w:rPr>
      </w:pPr>
      <w:bookmarkStart w:id="393" w:name="_Toc523308357"/>
      <w:bookmarkStart w:id="394" w:name="_Toc523317394"/>
      <w:bookmarkStart w:id="395" w:name="_Toc193120567"/>
      <w:r w:rsidRPr="00DB78E2">
        <w:rPr>
          <w:rFonts w:ascii="Arial" w:hAnsi="Arial"/>
        </w:rPr>
        <w:t>Recours contentieux</w:t>
      </w:r>
      <w:bookmarkEnd w:id="393"/>
      <w:bookmarkEnd w:id="394"/>
      <w:bookmarkEnd w:id="395"/>
    </w:p>
    <w:p w14:paraId="35B95D84" w14:textId="3BB94F95" w:rsidR="00816429" w:rsidRPr="0066422A" w:rsidRDefault="00816429" w:rsidP="00816429">
      <w:pPr>
        <w:rPr>
          <w:rFonts w:ascii="Arial" w:hAnsi="Arial" w:cs="Arial"/>
        </w:rPr>
      </w:pPr>
      <w:r w:rsidRPr="00DB78E2">
        <w:rPr>
          <w:rFonts w:ascii="Arial" w:hAnsi="Arial" w:cs="Arial"/>
        </w:rPr>
        <w:t>En cas d’élévation du contentieux</w:t>
      </w:r>
      <w:r w:rsidR="004501E0" w:rsidRPr="00DB78E2">
        <w:rPr>
          <w:rFonts w:ascii="Arial" w:hAnsi="Arial" w:cs="Arial"/>
        </w:rPr>
        <w:t xml:space="preserve">, le tribunal administratif </w:t>
      </w:r>
      <w:r w:rsidR="00C118BC" w:rsidRPr="0066422A">
        <w:rPr>
          <w:rFonts w:ascii="Arial" w:hAnsi="Arial" w:cs="Arial"/>
        </w:rPr>
        <w:t xml:space="preserve">de </w:t>
      </w:r>
      <w:r w:rsidR="00CD557F" w:rsidRPr="0066422A">
        <w:rPr>
          <w:rFonts w:ascii="Arial" w:hAnsi="Arial" w:cs="Arial"/>
        </w:rPr>
        <w:t>Strasbou</w:t>
      </w:r>
      <w:r w:rsidR="0066422A" w:rsidRPr="0066422A">
        <w:rPr>
          <w:rFonts w:ascii="Arial" w:hAnsi="Arial" w:cs="Arial"/>
        </w:rPr>
        <w:t xml:space="preserve">rg </w:t>
      </w:r>
      <w:r w:rsidRPr="0066422A">
        <w:rPr>
          <w:rFonts w:ascii="Arial" w:hAnsi="Arial" w:cs="Arial"/>
        </w:rPr>
        <w:t>est seul compétent :</w:t>
      </w:r>
    </w:p>
    <w:p w14:paraId="641A8A81" w14:textId="77777777" w:rsidR="004501E0" w:rsidRPr="00D91DF0" w:rsidRDefault="004501E0" w:rsidP="00816429">
      <w:pPr>
        <w:rPr>
          <w:rFonts w:ascii="Arial" w:hAnsi="Arial" w:cs="Arial"/>
          <w:highlight w:val="yellow"/>
        </w:rPr>
      </w:pPr>
    </w:p>
    <w:p w14:paraId="3405D13B" w14:textId="38C50F59" w:rsidR="00AD0290" w:rsidRDefault="002816BE" w:rsidP="002816BE">
      <w:pPr>
        <w:jc w:val="center"/>
        <w:rPr>
          <w:rFonts w:ascii="Arial" w:hAnsi="Arial" w:cs="Arial"/>
        </w:rPr>
      </w:pPr>
      <w:r w:rsidRPr="002816BE">
        <w:rPr>
          <w:rFonts w:ascii="Arial" w:hAnsi="Arial" w:cs="Arial"/>
        </w:rPr>
        <w:t>Tribunal administratif de Strasbourg</w:t>
      </w:r>
      <w:r w:rsidRPr="002816BE">
        <w:rPr>
          <w:rFonts w:ascii="Arial" w:hAnsi="Arial" w:cs="Arial"/>
        </w:rPr>
        <w:br/>
        <w:t>31, avenue de la Paix - BP 51038</w:t>
      </w:r>
      <w:r w:rsidRPr="002816BE">
        <w:rPr>
          <w:rFonts w:ascii="Arial" w:hAnsi="Arial" w:cs="Arial"/>
        </w:rPr>
        <w:br/>
        <w:t>67070 Strasbourg Cedex</w:t>
      </w:r>
      <w:r w:rsidRPr="002816BE">
        <w:rPr>
          <w:rFonts w:ascii="Arial" w:hAnsi="Arial" w:cs="Arial"/>
        </w:rPr>
        <w:br/>
        <w:t>Télép</w:t>
      </w:r>
      <w:r>
        <w:rPr>
          <w:rFonts w:ascii="Arial" w:hAnsi="Arial" w:cs="Arial"/>
        </w:rPr>
        <w:t>hone : 03 88 21 23 23</w:t>
      </w:r>
      <w:r>
        <w:rPr>
          <w:rFonts w:ascii="Arial" w:hAnsi="Arial" w:cs="Arial"/>
        </w:rPr>
        <w:br/>
      </w:r>
      <w:r w:rsidRPr="002816BE">
        <w:rPr>
          <w:rFonts w:ascii="Arial" w:hAnsi="Arial" w:cs="Arial"/>
        </w:rPr>
        <w:t xml:space="preserve"> </w:t>
      </w:r>
      <w:hyperlink r:id="rId26" w:tgtFrame="_blank" w:history="1">
        <w:r w:rsidRPr="002816BE">
          <w:rPr>
            <w:rStyle w:val="Lienhypertexte"/>
            <w:rFonts w:ascii="Arial" w:hAnsi="Arial" w:cs="Arial"/>
          </w:rPr>
          <w:t>greffe.ta-strasbourg@juradm.fr</w:t>
        </w:r>
      </w:hyperlink>
      <w:r w:rsidRPr="002816BE">
        <w:rPr>
          <w:rFonts w:ascii="Arial" w:hAnsi="Arial" w:cs="Arial"/>
        </w:rPr>
        <w:t xml:space="preserve"> </w:t>
      </w:r>
      <w:r w:rsidR="00AD0290">
        <w:rPr>
          <w:rFonts w:ascii="Arial" w:hAnsi="Arial" w:cs="Arial"/>
        </w:rPr>
        <w:br w:type="page"/>
      </w:r>
    </w:p>
    <w:p w14:paraId="172820BB" w14:textId="77777777" w:rsidR="0066422A" w:rsidRPr="00D91DF0" w:rsidRDefault="0066422A" w:rsidP="00816429">
      <w:pPr>
        <w:jc w:val="center"/>
        <w:rPr>
          <w:rFonts w:ascii="Arial" w:hAnsi="Arial" w:cs="Arial"/>
        </w:rPr>
      </w:pPr>
    </w:p>
    <w:p w14:paraId="4B1DCE3C" w14:textId="2B101B79" w:rsidR="0081667C" w:rsidRPr="00D91DF0" w:rsidRDefault="0081667C" w:rsidP="00816429">
      <w:pPr>
        <w:jc w:val="center"/>
        <w:rPr>
          <w:rFonts w:ascii="Arial" w:hAnsi="Arial" w:cs="Arial"/>
          <w:color w:val="FFFF00"/>
        </w:rPr>
      </w:pPr>
    </w:p>
    <w:p w14:paraId="315E6F12" w14:textId="035A46FF" w:rsidR="00EA0AC9" w:rsidRDefault="00EA0AC9">
      <w:pPr>
        <w:jc w:val="left"/>
        <w:rPr>
          <w:rFonts w:ascii="Arial" w:hAnsi="Arial" w:cs="Arial"/>
        </w:rPr>
      </w:pPr>
    </w:p>
    <w:p w14:paraId="10F825E4" w14:textId="6A7AEB8A" w:rsidR="00A81E27" w:rsidRPr="004F411F" w:rsidRDefault="00A81E27" w:rsidP="00A15B95">
      <w:pPr>
        <w:pStyle w:val="Titre1"/>
        <w:spacing w:after="240"/>
        <w:ind w:hanging="4253"/>
        <w:rPr>
          <w:rFonts w:ascii="Arial" w:hAnsi="Arial"/>
        </w:rPr>
      </w:pPr>
      <w:bookmarkStart w:id="396" w:name="_Toc523308358"/>
      <w:bookmarkStart w:id="397" w:name="_Toc523317395"/>
      <w:bookmarkStart w:id="398" w:name="_Toc193120568"/>
      <w:r w:rsidRPr="004F411F">
        <w:rPr>
          <w:rFonts w:ascii="Arial" w:hAnsi="Arial"/>
        </w:rPr>
        <w:t>DÉROGATION AUX DOCUMENTS GÉNÉRAUX</w:t>
      </w:r>
      <w:bookmarkEnd w:id="396"/>
      <w:bookmarkEnd w:id="397"/>
      <w:bookmarkEnd w:id="398"/>
    </w:p>
    <w:p w14:paraId="2189D760" w14:textId="77777777" w:rsidR="00AE4D89" w:rsidRDefault="00AE4D89" w:rsidP="00AE4D89">
      <w:pPr>
        <w:rPr>
          <w:rFonts w:ascii="Arial" w:hAnsi="Arial" w:cs="Arial"/>
          <w:szCs w:val="22"/>
        </w:rPr>
      </w:pPr>
      <w:r>
        <w:rPr>
          <w:rFonts w:ascii="Arial" w:hAnsi="Arial" w:cs="Arial"/>
          <w:szCs w:val="22"/>
        </w:rPr>
        <w:t>L’article 1.2 « Pièces constitutives du marché » déroge à l’article 4.1 du CCAG FCS en modifiant l’ordre hiérarchique des pièces.</w:t>
      </w:r>
    </w:p>
    <w:p w14:paraId="6AAB543F" w14:textId="77777777" w:rsidR="006C4D5B" w:rsidRDefault="006C4D5B" w:rsidP="00A81E27">
      <w:pPr>
        <w:rPr>
          <w:rFonts w:ascii="Arial" w:hAnsi="Arial" w:cs="Arial"/>
          <w:szCs w:val="22"/>
        </w:rPr>
      </w:pPr>
    </w:p>
    <w:p w14:paraId="1AD24F88" w14:textId="77E015A5" w:rsidR="00A81E27" w:rsidRPr="00DB78E2" w:rsidRDefault="00266490" w:rsidP="00A81E27">
      <w:pPr>
        <w:rPr>
          <w:rFonts w:ascii="Arial" w:hAnsi="Arial" w:cs="Arial"/>
          <w:szCs w:val="22"/>
        </w:rPr>
      </w:pPr>
      <w:r w:rsidRPr="00DB78E2">
        <w:rPr>
          <w:rFonts w:ascii="Arial" w:hAnsi="Arial" w:cs="Arial"/>
          <w:szCs w:val="22"/>
        </w:rPr>
        <w:t xml:space="preserve">L’article </w:t>
      </w:r>
      <w:r w:rsidR="00B66FA9" w:rsidRPr="00DB78E2">
        <w:rPr>
          <w:rFonts w:ascii="Arial" w:hAnsi="Arial" w:cs="Arial"/>
          <w:szCs w:val="22"/>
        </w:rPr>
        <w:t>2.4</w:t>
      </w:r>
      <w:r w:rsidR="00A81E27" w:rsidRPr="00DB78E2">
        <w:rPr>
          <w:rFonts w:ascii="Arial" w:hAnsi="Arial" w:cs="Arial"/>
          <w:szCs w:val="22"/>
        </w:rPr>
        <w:t xml:space="preserve"> « Constatation de l’exécution des prestations » déroge aux </w:t>
      </w:r>
      <w:r w:rsidRPr="00DB78E2">
        <w:rPr>
          <w:rFonts w:ascii="Arial" w:hAnsi="Arial" w:cs="Arial"/>
          <w:szCs w:val="22"/>
        </w:rPr>
        <w:t>articles 27 et 28</w:t>
      </w:r>
      <w:r w:rsidR="00A81E27" w:rsidRPr="00DB78E2">
        <w:rPr>
          <w:rFonts w:ascii="Arial" w:hAnsi="Arial" w:cs="Arial"/>
          <w:szCs w:val="22"/>
        </w:rPr>
        <w:t xml:space="preserve"> </w:t>
      </w:r>
      <w:r w:rsidRPr="00DB78E2">
        <w:rPr>
          <w:rFonts w:ascii="Arial" w:hAnsi="Arial" w:cs="Arial"/>
          <w:szCs w:val="22"/>
        </w:rPr>
        <w:t xml:space="preserve">du CCAG </w:t>
      </w:r>
      <w:r w:rsidR="00A81E27" w:rsidRPr="00DB78E2">
        <w:rPr>
          <w:rFonts w:ascii="Arial" w:hAnsi="Arial" w:cs="Arial"/>
          <w:szCs w:val="22"/>
        </w:rPr>
        <w:t>FCS en stipulant que les opérations de vérification du site sont assurées par un représentant du site et non l’acheteur.</w:t>
      </w:r>
    </w:p>
    <w:p w14:paraId="1141D49F" w14:textId="77777777" w:rsidR="00C63917" w:rsidRPr="00DB78E2" w:rsidRDefault="00C63917" w:rsidP="00A81E27">
      <w:pPr>
        <w:rPr>
          <w:rFonts w:ascii="Arial" w:hAnsi="Arial" w:cs="Arial"/>
          <w:szCs w:val="22"/>
        </w:rPr>
      </w:pPr>
    </w:p>
    <w:p w14:paraId="2586A4CA" w14:textId="77777777" w:rsidR="00C63917" w:rsidRPr="00DB78E2" w:rsidRDefault="00C63917" w:rsidP="00C63917">
      <w:pPr>
        <w:rPr>
          <w:rFonts w:ascii="Arial" w:hAnsi="Arial" w:cs="Arial"/>
          <w:szCs w:val="22"/>
        </w:rPr>
      </w:pPr>
      <w:r w:rsidRPr="00DB78E2">
        <w:rPr>
          <w:rFonts w:ascii="Arial" w:hAnsi="Arial" w:cs="Arial"/>
          <w:szCs w:val="22"/>
        </w:rPr>
        <w:t xml:space="preserve">L’article </w:t>
      </w:r>
      <w:r w:rsidR="00266490" w:rsidRPr="00DB78E2">
        <w:rPr>
          <w:rFonts w:ascii="Arial" w:hAnsi="Arial" w:cs="Arial"/>
          <w:szCs w:val="22"/>
        </w:rPr>
        <w:t>2.</w:t>
      </w:r>
      <w:r w:rsidR="00B66FA9" w:rsidRPr="00DB78E2">
        <w:rPr>
          <w:rFonts w:ascii="Arial" w:hAnsi="Arial" w:cs="Arial"/>
          <w:szCs w:val="22"/>
        </w:rPr>
        <w:t>4</w:t>
      </w:r>
      <w:r w:rsidRPr="00DB78E2">
        <w:rPr>
          <w:rFonts w:ascii="Arial" w:hAnsi="Arial" w:cs="Arial"/>
          <w:szCs w:val="22"/>
        </w:rPr>
        <w:t>.2</w:t>
      </w:r>
      <w:r w:rsidR="001669A8" w:rsidRPr="00DB78E2">
        <w:rPr>
          <w:rFonts w:ascii="Arial" w:hAnsi="Arial" w:cs="Arial"/>
          <w:szCs w:val="22"/>
        </w:rPr>
        <w:t xml:space="preserve"> « V</w:t>
      </w:r>
      <w:r w:rsidRPr="00DB78E2">
        <w:rPr>
          <w:rFonts w:ascii="Arial" w:hAnsi="Arial" w:cs="Arial"/>
          <w:szCs w:val="22"/>
        </w:rPr>
        <w:t>érifications des prestations » du CCAP déroge à l’</w:t>
      </w:r>
      <w:r w:rsidR="00266490" w:rsidRPr="00DB78E2">
        <w:rPr>
          <w:rFonts w:ascii="Arial" w:hAnsi="Arial" w:cs="Arial"/>
          <w:szCs w:val="22"/>
        </w:rPr>
        <w:t xml:space="preserve">article 28.2 du CCAG </w:t>
      </w:r>
      <w:r w:rsidRPr="00DB78E2">
        <w:rPr>
          <w:rFonts w:ascii="Arial" w:hAnsi="Arial" w:cs="Arial"/>
          <w:szCs w:val="22"/>
        </w:rPr>
        <w:t>FCS en stipulant que le</w:t>
      </w:r>
      <w:r w:rsidR="007C4B19" w:rsidRPr="00DB78E2">
        <w:rPr>
          <w:rFonts w:ascii="Arial" w:hAnsi="Arial" w:cs="Arial"/>
          <w:szCs w:val="22"/>
        </w:rPr>
        <w:t xml:space="preserve"> délai de vérification est </w:t>
      </w:r>
      <w:r w:rsidR="00266490" w:rsidRPr="00DB78E2">
        <w:rPr>
          <w:rFonts w:ascii="Arial" w:hAnsi="Arial" w:cs="Arial"/>
          <w:szCs w:val="22"/>
        </w:rPr>
        <w:t xml:space="preserve">différent </w:t>
      </w:r>
      <w:r w:rsidR="007C4B19" w:rsidRPr="00DB78E2">
        <w:rPr>
          <w:rFonts w:ascii="Arial" w:hAnsi="Arial" w:cs="Arial"/>
          <w:szCs w:val="22"/>
        </w:rPr>
        <w:t>de</w:t>
      </w:r>
      <w:r w:rsidR="00266490" w:rsidRPr="00DB78E2">
        <w:rPr>
          <w:rFonts w:ascii="Arial" w:hAnsi="Arial" w:cs="Arial"/>
          <w:szCs w:val="22"/>
        </w:rPr>
        <w:t>s</w:t>
      </w:r>
      <w:r w:rsidR="007C4B19" w:rsidRPr="00DB78E2">
        <w:rPr>
          <w:rFonts w:ascii="Arial" w:hAnsi="Arial" w:cs="Arial"/>
          <w:szCs w:val="22"/>
        </w:rPr>
        <w:t xml:space="preserve"> </w:t>
      </w:r>
      <w:r w:rsidR="00266490" w:rsidRPr="00DB78E2">
        <w:rPr>
          <w:rFonts w:ascii="Arial" w:hAnsi="Arial" w:cs="Arial"/>
          <w:szCs w:val="22"/>
        </w:rPr>
        <w:t>15</w:t>
      </w:r>
      <w:r w:rsidRPr="00DB78E2">
        <w:rPr>
          <w:rFonts w:ascii="Arial" w:hAnsi="Arial" w:cs="Arial"/>
          <w:szCs w:val="22"/>
        </w:rPr>
        <w:t xml:space="preserve"> jours prévus.</w:t>
      </w:r>
    </w:p>
    <w:p w14:paraId="396CA8BC" w14:textId="77777777" w:rsidR="00A81E27" w:rsidRPr="00DB78E2" w:rsidRDefault="00A81E27" w:rsidP="00A81E27">
      <w:pPr>
        <w:rPr>
          <w:rFonts w:ascii="Arial" w:hAnsi="Arial" w:cs="Arial"/>
          <w:szCs w:val="22"/>
        </w:rPr>
      </w:pPr>
    </w:p>
    <w:p w14:paraId="1891F57D" w14:textId="32F93D4E" w:rsidR="00266490" w:rsidRPr="00DB78E2" w:rsidRDefault="00266490" w:rsidP="00266490">
      <w:pPr>
        <w:rPr>
          <w:rFonts w:ascii="Arial" w:hAnsi="Arial" w:cs="Arial"/>
          <w:color w:val="FF0000"/>
          <w:sz w:val="20"/>
          <w:szCs w:val="22"/>
        </w:rPr>
      </w:pPr>
      <w:r w:rsidRPr="008155DF">
        <w:rPr>
          <w:rFonts w:ascii="Arial" w:hAnsi="Arial" w:cs="Arial"/>
          <w:szCs w:val="22"/>
        </w:rPr>
        <w:t>L’article 2.</w:t>
      </w:r>
      <w:r w:rsidR="00B66FA9" w:rsidRPr="008155DF">
        <w:rPr>
          <w:rFonts w:ascii="Arial" w:hAnsi="Arial" w:cs="Arial"/>
          <w:szCs w:val="22"/>
        </w:rPr>
        <w:t>4</w:t>
      </w:r>
      <w:r w:rsidR="008155DF" w:rsidRPr="008155DF">
        <w:rPr>
          <w:rFonts w:ascii="Arial" w:hAnsi="Arial" w:cs="Arial"/>
          <w:szCs w:val="22"/>
        </w:rPr>
        <w:t>.5 « M</w:t>
      </w:r>
      <w:r w:rsidRPr="008155DF">
        <w:rPr>
          <w:rFonts w:ascii="Arial" w:hAnsi="Arial" w:cs="Arial"/>
          <w:szCs w:val="22"/>
        </w:rPr>
        <w:t>odifications du marché public » déroge à l’article 23</w:t>
      </w:r>
      <w:r w:rsidR="00C21534" w:rsidRPr="008155DF">
        <w:rPr>
          <w:rFonts w:ascii="Arial" w:hAnsi="Arial" w:cs="Arial"/>
          <w:szCs w:val="22"/>
        </w:rPr>
        <w:t>.1</w:t>
      </w:r>
      <w:r w:rsidRPr="008155DF">
        <w:rPr>
          <w:rFonts w:ascii="Arial" w:hAnsi="Arial" w:cs="Arial"/>
          <w:szCs w:val="22"/>
        </w:rPr>
        <w:t xml:space="preserve"> du CCAG FCS en supprimant la possibilité de de commander des prestations de fournitures ou de services compl</w:t>
      </w:r>
      <w:r w:rsidR="00CF1386" w:rsidRPr="008155DF">
        <w:rPr>
          <w:rFonts w:ascii="Arial" w:hAnsi="Arial" w:cs="Arial"/>
          <w:szCs w:val="22"/>
        </w:rPr>
        <w:t>émentaire par ordre de service.</w:t>
      </w:r>
    </w:p>
    <w:p w14:paraId="328370F0" w14:textId="77777777" w:rsidR="00266490" w:rsidRPr="00DB78E2" w:rsidRDefault="00266490" w:rsidP="00266490">
      <w:pPr>
        <w:rPr>
          <w:rFonts w:ascii="Arial" w:hAnsi="Arial" w:cs="Arial"/>
          <w:sz w:val="20"/>
          <w:szCs w:val="22"/>
        </w:rPr>
      </w:pPr>
    </w:p>
    <w:p w14:paraId="0C6D25F3" w14:textId="18503F1B" w:rsidR="00A81E27" w:rsidRPr="00DB78E2" w:rsidRDefault="00A81E27" w:rsidP="00A81E27">
      <w:pPr>
        <w:rPr>
          <w:rFonts w:ascii="Arial" w:hAnsi="Arial" w:cs="Arial"/>
          <w:szCs w:val="22"/>
        </w:rPr>
      </w:pPr>
      <w:r w:rsidRPr="00DB78E2">
        <w:rPr>
          <w:rFonts w:ascii="Arial" w:hAnsi="Arial" w:cs="Arial"/>
          <w:szCs w:val="22"/>
        </w:rPr>
        <w:t xml:space="preserve">L’article </w:t>
      </w:r>
      <w:r w:rsidR="00050631" w:rsidRPr="00DB78E2">
        <w:rPr>
          <w:rFonts w:ascii="Arial" w:hAnsi="Arial" w:cs="Arial"/>
          <w:szCs w:val="22"/>
        </w:rPr>
        <w:t>4</w:t>
      </w:r>
      <w:r w:rsidR="00C63917" w:rsidRPr="00DB78E2">
        <w:rPr>
          <w:rFonts w:ascii="Arial" w:hAnsi="Arial" w:cs="Arial"/>
          <w:szCs w:val="22"/>
        </w:rPr>
        <w:t>.2 « </w:t>
      </w:r>
      <w:r w:rsidR="00266490" w:rsidRPr="00DB78E2">
        <w:rPr>
          <w:rFonts w:ascii="Arial" w:hAnsi="Arial" w:cs="Arial"/>
          <w:szCs w:val="22"/>
        </w:rPr>
        <w:t>P</w:t>
      </w:r>
      <w:r w:rsidRPr="00DB78E2">
        <w:rPr>
          <w:rFonts w:ascii="Arial" w:hAnsi="Arial" w:cs="Arial"/>
          <w:szCs w:val="22"/>
        </w:rPr>
        <w:t>énalité</w:t>
      </w:r>
      <w:r w:rsidR="00266490" w:rsidRPr="00DB78E2">
        <w:rPr>
          <w:rFonts w:ascii="Arial" w:hAnsi="Arial" w:cs="Arial"/>
          <w:szCs w:val="22"/>
        </w:rPr>
        <w:t>s</w:t>
      </w:r>
      <w:r w:rsidR="00AB77AE" w:rsidRPr="00DB78E2">
        <w:rPr>
          <w:rFonts w:ascii="Arial" w:hAnsi="Arial" w:cs="Arial"/>
          <w:szCs w:val="22"/>
        </w:rPr>
        <w:t xml:space="preserve"> pour </w:t>
      </w:r>
      <w:r w:rsidR="00CD1A2A" w:rsidRPr="00DB78E2">
        <w:rPr>
          <w:rFonts w:ascii="Arial" w:hAnsi="Arial" w:cs="Arial"/>
          <w:szCs w:val="22"/>
        </w:rPr>
        <w:t>défaut ou mauvaise exécution</w:t>
      </w:r>
      <w:r w:rsidR="00C63917" w:rsidRPr="00DB78E2">
        <w:rPr>
          <w:rFonts w:ascii="Arial" w:hAnsi="Arial" w:cs="Arial"/>
          <w:szCs w:val="22"/>
        </w:rPr>
        <w:t> »</w:t>
      </w:r>
      <w:r w:rsidR="00266490" w:rsidRPr="00DB78E2">
        <w:rPr>
          <w:rFonts w:ascii="Arial" w:hAnsi="Arial" w:cs="Arial"/>
          <w:szCs w:val="22"/>
        </w:rPr>
        <w:t xml:space="preserve"> déroge à l’article 14 du CCAG </w:t>
      </w:r>
      <w:r w:rsidRPr="00DB78E2">
        <w:rPr>
          <w:rFonts w:ascii="Arial" w:hAnsi="Arial" w:cs="Arial"/>
          <w:szCs w:val="22"/>
        </w:rPr>
        <w:t>FCS</w:t>
      </w:r>
      <w:r w:rsidR="00266490" w:rsidRPr="00DB78E2">
        <w:rPr>
          <w:rFonts w:ascii="Arial" w:hAnsi="Arial" w:cs="Arial"/>
          <w:szCs w:val="22"/>
        </w:rPr>
        <w:t xml:space="preserve"> en </w:t>
      </w:r>
      <w:r w:rsidR="00AB77AE" w:rsidRPr="00DB78E2">
        <w:rPr>
          <w:rFonts w:ascii="Arial" w:hAnsi="Arial" w:cs="Arial"/>
          <w:szCs w:val="22"/>
        </w:rPr>
        <w:t>n’appliquant pas</w:t>
      </w:r>
      <w:r w:rsidR="00266490" w:rsidRPr="00DB78E2">
        <w:rPr>
          <w:rFonts w:ascii="Arial" w:hAnsi="Arial" w:cs="Arial"/>
          <w:szCs w:val="22"/>
        </w:rPr>
        <w:t xml:space="preserve"> la formule de calcul</w:t>
      </w:r>
      <w:r w:rsidRPr="00DB78E2">
        <w:rPr>
          <w:rFonts w:ascii="Arial" w:hAnsi="Arial" w:cs="Arial"/>
          <w:szCs w:val="22"/>
        </w:rPr>
        <w:t>.</w:t>
      </w:r>
    </w:p>
    <w:p w14:paraId="5255A322" w14:textId="77777777" w:rsidR="00A81E27" w:rsidRPr="00DB78E2" w:rsidRDefault="00A81E27" w:rsidP="00A81E27">
      <w:pPr>
        <w:rPr>
          <w:rFonts w:ascii="Arial" w:hAnsi="Arial" w:cs="Arial"/>
          <w:szCs w:val="22"/>
        </w:rPr>
      </w:pPr>
    </w:p>
    <w:p w14:paraId="3A60309C" w14:textId="278CF77B" w:rsidR="00266490" w:rsidRPr="00DB78E2" w:rsidRDefault="00050631" w:rsidP="00266490">
      <w:pPr>
        <w:rPr>
          <w:rFonts w:ascii="Arial" w:hAnsi="Arial" w:cs="Arial"/>
          <w:color w:val="FF0000"/>
          <w:szCs w:val="22"/>
        </w:rPr>
      </w:pPr>
      <w:r w:rsidRPr="00DB78E2">
        <w:rPr>
          <w:rFonts w:ascii="Arial" w:hAnsi="Arial" w:cs="Arial"/>
          <w:szCs w:val="22"/>
        </w:rPr>
        <w:t>L’article 4</w:t>
      </w:r>
      <w:r w:rsidR="00266490" w:rsidRPr="00DB78E2">
        <w:rPr>
          <w:rFonts w:ascii="Arial" w:hAnsi="Arial" w:cs="Arial"/>
          <w:szCs w:val="22"/>
        </w:rPr>
        <w:t>.</w:t>
      </w:r>
      <w:r w:rsidR="00CD1A2A" w:rsidRPr="00DB78E2">
        <w:rPr>
          <w:rFonts w:ascii="Arial" w:hAnsi="Arial" w:cs="Arial"/>
          <w:szCs w:val="22"/>
        </w:rPr>
        <w:t>3</w:t>
      </w:r>
      <w:r w:rsidR="00266490" w:rsidRPr="00DB78E2">
        <w:rPr>
          <w:rFonts w:ascii="Arial" w:hAnsi="Arial" w:cs="Arial"/>
          <w:szCs w:val="22"/>
        </w:rPr>
        <w:t>.1</w:t>
      </w:r>
      <w:r w:rsidR="001669A8" w:rsidRPr="00DB78E2">
        <w:rPr>
          <w:rFonts w:ascii="Arial" w:hAnsi="Arial" w:cs="Arial"/>
          <w:szCs w:val="22"/>
        </w:rPr>
        <w:t xml:space="preserve"> « </w:t>
      </w:r>
      <w:r w:rsidR="00266490" w:rsidRPr="00DB78E2">
        <w:rPr>
          <w:rFonts w:ascii="Arial" w:hAnsi="Arial" w:cs="Arial"/>
          <w:szCs w:val="22"/>
        </w:rPr>
        <w:t>Exonération</w:t>
      </w:r>
      <w:r w:rsidR="00A81E27" w:rsidRPr="00DB78E2">
        <w:rPr>
          <w:rFonts w:ascii="Arial" w:hAnsi="Arial" w:cs="Arial"/>
          <w:szCs w:val="22"/>
        </w:rPr>
        <w:t xml:space="preserve"> </w:t>
      </w:r>
      <w:r w:rsidR="00266490" w:rsidRPr="00DB78E2">
        <w:rPr>
          <w:rFonts w:ascii="Arial" w:hAnsi="Arial" w:cs="Arial"/>
          <w:szCs w:val="22"/>
        </w:rPr>
        <w:t>de</w:t>
      </w:r>
      <w:r w:rsidR="00A81E27" w:rsidRPr="00DB78E2">
        <w:rPr>
          <w:rFonts w:ascii="Arial" w:hAnsi="Arial" w:cs="Arial"/>
          <w:szCs w:val="22"/>
        </w:rPr>
        <w:t xml:space="preserve"> pénalités » déroge à l’a</w:t>
      </w:r>
      <w:r w:rsidR="00266490" w:rsidRPr="00DB78E2">
        <w:rPr>
          <w:rFonts w:ascii="Arial" w:hAnsi="Arial" w:cs="Arial"/>
          <w:szCs w:val="22"/>
        </w:rPr>
        <w:t>rticle 14 du CCAG FCS en stipulant que le titulaire n’aura droit à aucune exonération de pénalités, sauf décision expresse du pouvoir adjudicateur.</w:t>
      </w:r>
      <w:r w:rsidR="00266490" w:rsidRPr="00DB78E2">
        <w:rPr>
          <w:rFonts w:ascii="Arial" w:hAnsi="Arial" w:cs="Arial"/>
          <w:color w:val="00B050"/>
          <w:szCs w:val="22"/>
        </w:rPr>
        <w:t xml:space="preserve"> </w:t>
      </w:r>
    </w:p>
    <w:p w14:paraId="1735A1AC" w14:textId="77777777" w:rsidR="00266490" w:rsidRPr="00DB78E2" w:rsidRDefault="00266490" w:rsidP="00266490">
      <w:pPr>
        <w:rPr>
          <w:rFonts w:ascii="Arial" w:hAnsi="Arial" w:cs="Arial"/>
          <w:sz w:val="24"/>
          <w:szCs w:val="22"/>
        </w:rPr>
      </w:pPr>
    </w:p>
    <w:p w14:paraId="7F880485" w14:textId="4579B40E" w:rsidR="00266490" w:rsidRPr="00DB78E2" w:rsidRDefault="00266490" w:rsidP="00266490">
      <w:pPr>
        <w:rPr>
          <w:rFonts w:ascii="Arial" w:hAnsi="Arial" w:cs="Arial"/>
          <w:szCs w:val="22"/>
        </w:rPr>
      </w:pPr>
      <w:r w:rsidRPr="00DB78E2">
        <w:rPr>
          <w:rFonts w:ascii="Arial" w:hAnsi="Arial" w:cs="Arial"/>
          <w:szCs w:val="22"/>
        </w:rPr>
        <w:t>L’article 4.</w:t>
      </w:r>
      <w:r w:rsidR="00CD1A2A" w:rsidRPr="00DB78E2">
        <w:rPr>
          <w:rFonts w:ascii="Arial" w:hAnsi="Arial" w:cs="Arial"/>
          <w:szCs w:val="22"/>
        </w:rPr>
        <w:t>3</w:t>
      </w:r>
      <w:r w:rsidRPr="00DB78E2">
        <w:rPr>
          <w:rFonts w:ascii="Arial" w:hAnsi="Arial" w:cs="Arial"/>
          <w:szCs w:val="22"/>
        </w:rPr>
        <w:t>.2 « Plafonnement des pénalités » déroge à l’article 14.1.2 du CCAG FCS en prévoyant que le montant total ne peut excéder 15% du montant total HT du marché, de la tranche considérée ou du bon de commande.</w:t>
      </w:r>
    </w:p>
    <w:p w14:paraId="202255A2" w14:textId="77777777" w:rsidR="00A81E27" w:rsidRPr="00DB78E2" w:rsidRDefault="00A81E27" w:rsidP="00A81E27">
      <w:pPr>
        <w:rPr>
          <w:rFonts w:ascii="Arial" w:hAnsi="Arial" w:cs="Arial"/>
          <w:sz w:val="24"/>
          <w:szCs w:val="22"/>
        </w:rPr>
      </w:pPr>
    </w:p>
    <w:p w14:paraId="603BF04E" w14:textId="77777777" w:rsidR="008E5874" w:rsidRPr="00DB78E2" w:rsidRDefault="00A81E27" w:rsidP="008E5874">
      <w:pPr>
        <w:rPr>
          <w:rFonts w:ascii="Arial" w:hAnsi="Arial" w:cs="Arial"/>
          <w:szCs w:val="22"/>
        </w:rPr>
      </w:pPr>
      <w:r w:rsidRPr="00DB78E2">
        <w:rPr>
          <w:rFonts w:ascii="Arial" w:hAnsi="Arial" w:cs="Arial"/>
          <w:szCs w:val="22"/>
        </w:rPr>
        <w:t xml:space="preserve">L’article </w:t>
      </w:r>
      <w:r w:rsidR="00050631" w:rsidRPr="00DB78E2">
        <w:rPr>
          <w:rFonts w:ascii="Arial" w:hAnsi="Arial" w:cs="Arial"/>
          <w:szCs w:val="22"/>
        </w:rPr>
        <w:t>5</w:t>
      </w:r>
      <w:r w:rsidR="001669A8" w:rsidRPr="00DB78E2">
        <w:rPr>
          <w:rFonts w:ascii="Arial" w:hAnsi="Arial" w:cs="Arial"/>
          <w:szCs w:val="22"/>
        </w:rPr>
        <w:t>.2 « R</w:t>
      </w:r>
      <w:r w:rsidRPr="00DB78E2">
        <w:rPr>
          <w:rFonts w:ascii="Arial" w:hAnsi="Arial" w:cs="Arial"/>
          <w:szCs w:val="22"/>
        </w:rPr>
        <w:t xml:space="preserve">ésiliation pour motif d’intérêt général » déroge à l’article </w:t>
      </w:r>
      <w:r w:rsidR="00266490" w:rsidRPr="00DB78E2">
        <w:rPr>
          <w:rFonts w:ascii="Arial" w:hAnsi="Arial" w:cs="Arial"/>
          <w:szCs w:val="22"/>
        </w:rPr>
        <w:t xml:space="preserve">42 du CCAG </w:t>
      </w:r>
      <w:r w:rsidRPr="00DB78E2">
        <w:rPr>
          <w:rFonts w:ascii="Arial" w:hAnsi="Arial" w:cs="Arial"/>
          <w:szCs w:val="22"/>
        </w:rPr>
        <w:t>FCS en stipulant qu’</w:t>
      </w:r>
      <w:r w:rsidRPr="00DB78E2">
        <w:rPr>
          <w:rFonts w:ascii="Arial" w:hAnsi="Arial" w:cs="Arial"/>
        </w:rPr>
        <w:t>e</w:t>
      </w:r>
      <w:r w:rsidRPr="00DB78E2">
        <w:rPr>
          <w:rFonts w:ascii="Arial" w:hAnsi="Arial" w:cs="Arial"/>
          <w:szCs w:val="22"/>
        </w:rPr>
        <w:t>n cas de résiliation du marché pour motif d’intérêt général, aucune indemnité ne pourra être réclamée par le titulaire.</w:t>
      </w:r>
    </w:p>
    <w:p w14:paraId="767ED2F9" w14:textId="77777777" w:rsidR="00266490" w:rsidRPr="00DB78E2" w:rsidRDefault="00266490" w:rsidP="008E5874">
      <w:pPr>
        <w:rPr>
          <w:rFonts w:ascii="Arial" w:hAnsi="Arial" w:cs="Arial"/>
          <w:szCs w:val="22"/>
        </w:rPr>
      </w:pPr>
    </w:p>
    <w:p w14:paraId="04FD9416" w14:textId="241358E5" w:rsidR="00892197" w:rsidRPr="00DB78E2" w:rsidRDefault="00266490" w:rsidP="00CF1386">
      <w:pPr>
        <w:rPr>
          <w:rFonts w:ascii="Arial" w:hAnsi="Arial" w:cs="Arial"/>
          <w:szCs w:val="22"/>
        </w:rPr>
      </w:pPr>
      <w:r w:rsidRPr="00DB78E2">
        <w:rPr>
          <w:rFonts w:ascii="Arial" w:hAnsi="Arial" w:cs="Arial"/>
          <w:szCs w:val="22"/>
        </w:rPr>
        <w:t>L’article 6.1 « Règlement amiable des litiges et différends » déroge à l’article 46.2 du CCAG FCS en prévoyant un délai de 30 jours au lieu de 2 mois pour que le titulaire envoie un mémoire en réclamation.</w:t>
      </w:r>
    </w:p>
    <w:p w14:paraId="1546001E" w14:textId="7F67FA0A" w:rsidR="00E526B4" w:rsidRPr="00DB78E2" w:rsidRDefault="00E526B4" w:rsidP="00CF1386">
      <w:pPr>
        <w:rPr>
          <w:rFonts w:ascii="Arial" w:hAnsi="Arial" w:cs="Arial"/>
          <w:szCs w:val="22"/>
        </w:rPr>
      </w:pPr>
    </w:p>
    <w:p w14:paraId="52F03C41" w14:textId="29D6370D" w:rsidR="00E526B4" w:rsidRPr="00DB78E2" w:rsidRDefault="00E526B4" w:rsidP="00CF1386">
      <w:pPr>
        <w:rPr>
          <w:rFonts w:ascii="Arial" w:hAnsi="Arial" w:cs="Arial"/>
          <w:szCs w:val="22"/>
        </w:rPr>
      </w:pPr>
    </w:p>
    <w:p w14:paraId="1A0AA852" w14:textId="320733BE" w:rsidR="00E526B4" w:rsidRPr="00DB78E2" w:rsidRDefault="00E526B4" w:rsidP="00CF1386">
      <w:pPr>
        <w:rPr>
          <w:rFonts w:ascii="Arial" w:hAnsi="Arial" w:cs="Arial"/>
          <w:szCs w:val="22"/>
        </w:rPr>
      </w:pPr>
    </w:p>
    <w:p w14:paraId="5958D956" w14:textId="548458E8" w:rsidR="00E526B4" w:rsidRPr="00DB78E2" w:rsidRDefault="00E526B4" w:rsidP="00CF1386">
      <w:pPr>
        <w:rPr>
          <w:rFonts w:ascii="Arial" w:hAnsi="Arial" w:cs="Arial"/>
          <w:szCs w:val="22"/>
        </w:rPr>
      </w:pPr>
    </w:p>
    <w:p w14:paraId="71212EE9" w14:textId="3D6E4FC8" w:rsidR="00766139" w:rsidRPr="00766139" w:rsidRDefault="00766139" w:rsidP="00766139">
      <w:pPr>
        <w:jc w:val="left"/>
        <w:rPr>
          <w:rFonts w:ascii="Arial" w:hAnsi="Arial" w:cs="Arial"/>
          <w:szCs w:val="22"/>
        </w:rPr>
      </w:pPr>
    </w:p>
    <w:sectPr w:rsidR="00766139" w:rsidRPr="00766139" w:rsidSect="00186FB9">
      <w:headerReference w:type="default" r:id="rId27"/>
      <w:pgSz w:w="11907" w:h="16840"/>
      <w:pgMar w:top="680" w:right="851" w:bottom="737" w:left="851" w:header="227" w:footer="57" w:gutter="0"/>
      <w:cols w:space="709"/>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0C6109" w14:textId="77777777" w:rsidR="00134F02" w:rsidRDefault="00134F02" w:rsidP="00A81E27">
      <w:r>
        <w:separator/>
      </w:r>
    </w:p>
  </w:endnote>
  <w:endnote w:type="continuationSeparator" w:id="0">
    <w:p w14:paraId="0834A782" w14:textId="77777777" w:rsidR="00134F02" w:rsidRDefault="00134F02" w:rsidP="00A81E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altName w:val="Calibri"/>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ED112D" w14:textId="77777777" w:rsidR="00913DE6" w:rsidRDefault="00913DE6" w:rsidP="00B67E5F">
    <w:pPr>
      <w:framePr w:wrap="around" w:vAnchor="text" w:hAnchor="margin" w:xAlign="right" w:y="1"/>
    </w:pPr>
    <w:r>
      <w:fldChar w:fldCharType="begin"/>
    </w:r>
    <w:r>
      <w:instrText xml:space="preserve">PAGE  </w:instrText>
    </w:r>
    <w:r>
      <w:fldChar w:fldCharType="separate"/>
    </w:r>
    <w:r>
      <w:rPr>
        <w:noProof/>
      </w:rPr>
      <w:t>2</w:t>
    </w:r>
    <w:r>
      <w:fldChar w:fldCharType="end"/>
    </w:r>
  </w:p>
  <w:p w14:paraId="45B8EB40" w14:textId="77777777" w:rsidR="00913DE6" w:rsidRDefault="00913DE6" w:rsidP="00B67E5F">
    <w:pP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1335" w:type="dxa"/>
      <w:jc w:val="center"/>
      <w:tblLook w:val="04A0" w:firstRow="1" w:lastRow="0" w:firstColumn="1" w:lastColumn="0" w:noHBand="0" w:noVBand="1"/>
    </w:tblPr>
    <w:tblGrid>
      <w:gridCol w:w="2138"/>
      <w:gridCol w:w="8205"/>
      <w:gridCol w:w="992"/>
    </w:tblGrid>
    <w:tr w:rsidR="00913DE6" w:rsidRPr="002052AB" w14:paraId="6FEE5431" w14:textId="77777777" w:rsidTr="008155DF">
      <w:trPr>
        <w:trHeight w:val="266"/>
        <w:jc w:val="center"/>
      </w:trPr>
      <w:tc>
        <w:tcPr>
          <w:tcW w:w="2138" w:type="dxa"/>
          <w:tcBorders>
            <w:top w:val="single" w:sz="4" w:space="0" w:color="auto"/>
            <w:left w:val="single" w:sz="4" w:space="0" w:color="auto"/>
            <w:bottom w:val="single" w:sz="4" w:space="0" w:color="auto"/>
            <w:right w:val="single" w:sz="4" w:space="0" w:color="auto"/>
          </w:tcBorders>
          <w:vAlign w:val="center"/>
          <w:hideMark/>
        </w:tcPr>
        <w:p w14:paraId="4D874FB2" w14:textId="32D3860B" w:rsidR="00913DE6" w:rsidRPr="00186FB9" w:rsidRDefault="00913DE6" w:rsidP="00BA1072">
          <w:pPr>
            <w:pStyle w:val="Pieddepage"/>
            <w:jc w:val="center"/>
            <w:rPr>
              <w:rFonts w:ascii="Arial" w:hAnsi="Arial" w:cs="Arial"/>
              <w:sz w:val="16"/>
              <w:szCs w:val="16"/>
            </w:rPr>
          </w:pPr>
          <w:r>
            <w:rPr>
              <w:rFonts w:ascii="Arial" w:hAnsi="Arial" w:cs="Arial"/>
              <w:sz w:val="16"/>
              <w:szCs w:val="16"/>
            </w:rPr>
            <w:t>CCAP</w:t>
          </w:r>
          <w:r w:rsidRPr="00BA1072">
            <w:rPr>
              <w:rFonts w:ascii="Arial" w:hAnsi="Arial" w:cs="Arial"/>
              <w:sz w:val="16"/>
              <w:szCs w:val="16"/>
            </w:rPr>
            <w:t>_DAF_2025_000050</w:t>
          </w:r>
        </w:p>
      </w:tc>
      <w:permStart w:id="607261560" w:edGrp="everyone"/>
      <w:tc>
        <w:tcPr>
          <w:tcW w:w="8205" w:type="dxa"/>
          <w:tcBorders>
            <w:top w:val="single" w:sz="4" w:space="0" w:color="auto"/>
            <w:left w:val="single" w:sz="4" w:space="0" w:color="auto"/>
            <w:bottom w:val="single" w:sz="4" w:space="0" w:color="auto"/>
            <w:right w:val="single" w:sz="4" w:space="0" w:color="auto"/>
          </w:tcBorders>
          <w:vAlign w:val="center"/>
          <w:hideMark/>
        </w:tcPr>
        <w:p w14:paraId="5B094471" w14:textId="3322B501" w:rsidR="00913DE6" w:rsidRPr="00186FB9" w:rsidRDefault="009161FA" w:rsidP="00C151AF">
          <w:pPr>
            <w:pStyle w:val="Pieddepage"/>
            <w:jc w:val="center"/>
            <w:rPr>
              <w:rFonts w:ascii="Arial" w:hAnsi="Arial" w:cs="Arial"/>
              <w:b/>
              <w:bCs/>
              <w:sz w:val="16"/>
              <w:szCs w:val="16"/>
            </w:rPr>
          </w:pPr>
          <w:sdt>
            <w:sdtPr>
              <w:rPr>
                <w:rStyle w:val="Style1"/>
                <w:rFonts w:ascii="Arial" w:hAnsi="Arial" w:cs="Arial"/>
                <w:sz w:val="16"/>
                <w:szCs w:val="16"/>
              </w:rPr>
              <w:id w:val="-1910995142"/>
              <w:placeholder>
                <w:docPart w:val="D565849A7BF848F3929204ADC85DA9A9"/>
              </w:placeholder>
            </w:sdtPr>
            <w:sdtEndPr>
              <w:rPr>
                <w:rStyle w:val="Style1"/>
              </w:rPr>
            </w:sdtEndPr>
            <w:sdtContent>
              <w:sdt>
                <w:sdtPr>
                  <w:rPr>
                    <w:rFonts w:ascii="Arial" w:hAnsi="Arial" w:cs="Arial"/>
                    <w:b/>
                    <w:bCs/>
                    <w:sz w:val="16"/>
                    <w:szCs w:val="16"/>
                  </w:rPr>
                  <w:id w:val="745546390"/>
                  <w:placeholder>
                    <w:docPart w:val="7D9B5B83206940E781EB256298737AE7"/>
                  </w:placeholder>
                </w:sdtPr>
                <w:sdtEndPr/>
                <w:sdtContent>
                  <w:sdt>
                    <w:sdtPr>
                      <w:rPr>
                        <w:rStyle w:val="Style1"/>
                        <w:rFonts w:ascii="Arial" w:hAnsi="Arial" w:cs="Arial"/>
                        <w:sz w:val="16"/>
                        <w:szCs w:val="16"/>
                      </w:rPr>
                      <w:id w:val="-609662085"/>
                      <w:placeholder>
                        <w:docPart w:val="01AB234DB81745818F5B67246A6564FF"/>
                      </w:placeholder>
                    </w:sdtPr>
                    <w:sdtEndPr>
                      <w:rPr>
                        <w:rStyle w:val="Style1"/>
                      </w:rPr>
                    </w:sdtEndPr>
                    <w:sdtContent>
                      <w:sdt>
                        <w:sdtPr>
                          <w:rPr>
                            <w:rFonts w:ascii="Arial" w:hAnsi="Arial" w:cs="Arial"/>
                            <w:b/>
                            <w:bCs/>
                            <w:sz w:val="16"/>
                            <w:szCs w:val="16"/>
                          </w:rPr>
                          <w:id w:val="162136465"/>
                          <w:placeholder>
                            <w:docPart w:val="9AF4BF0A771244A3BE9CAE516155545C"/>
                          </w:placeholder>
                        </w:sdtPr>
                        <w:sdtEndPr/>
                        <w:sdtContent/>
                      </w:sdt>
                    </w:sdtContent>
                  </w:sdt>
                </w:sdtContent>
              </w:sdt>
              <w:permEnd w:id="607261560"/>
            </w:sdtContent>
          </w:sdt>
          <w:permStart w:id="1195467156" w:edGrp="everyone"/>
          <w:r w:rsidR="00913DE6" w:rsidRPr="00186FB9">
            <w:rPr>
              <w:rStyle w:val="Style1"/>
              <w:rFonts w:ascii="Arial" w:hAnsi="Arial" w:cs="Arial"/>
              <w:sz w:val="16"/>
              <w:szCs w:val="16"/>
            </w:rPr>
            <w:t xml:space="preserve"> </w:t>
          </w:r>
          <w:sdt>
            <w:sdtPr>
              <w:rPr>
                <w:rStyle w:val="Style1"/>
                <w:rFonts w:ascii="Arial" w:hAnsi="Arial" w:cs="Arial"/>
                <w:sz w:val="16"/>
                <w:szCs w:val="16"/>
              </w:rPr>
              <w:id w:val="89986710"/>
              <w:placeholder>
                <w:docPart w:val="336D1D03CDC04BA6802476FBF626A26D"/>
              </w:placeholder>
            </w:sdtPr>
            <w:sdtEndPr>
              <w:rPr>
                <w:rStyle w:val="Style1"/>
              </w:rPr>
            </w:sdtEndPr>
            <w:sdtContent>
              <w:r w:rsidR="00913DE6" w:rsidRPr="00BA1072">
                <w:rPr>
                  <w:rFonts w:ascii="Arial" w:hAnsi="Arial" w:cs="Arial"/>
                  <w:b/>
                  <w:bCs/>
                  <w:sz w:val="16"/>
                  <w:szCs w:val="16"/>
                </w:rPr>
                <w:t xml:space="preserve">La réalisation de la prestation de </w:t>
              </w:r>
              <w:r w:rsidR="00913DE6">
                <w:rPr>
                  <w:rFonts w:ascii="Arial" w:hAnsi="Arial" w:cs="Arial"/>
                  <w:b/>
                  <w:bCs/>
                  <w:sz w:val="16"/>
                  <w:szCs w:val="16"/>
                </w:rPr>
                <w:t>médecine du travail</w:t>
              </w:r>
              <w:r w:rsidR="00913DE6" w:rsidRPr="00BA1072">
                <w:rPr>
                  <w:rFonts w:ascii="Arial" w:hAnsi="Arial" w:cs="Arial"/>
                  <w:b/>
                  <w:bCs/>
                  <w:sz w:val="16"/>
                  <w:szCs w:val="16"/>
                </w:rPr>
                <w:t xml:space="preserve"> au profit des personnels civils du Ministère des Armées relevant du 5e CMA de Strasbourg pour les zones géographiques de PHALSBOURG / SARREBOURG (lot 1), BITCHE (lot 2) et DIEUZE (lot 3)</w:t>
              </w:r>
              <w:permEnd w:id="1195467156"/>
            </w:sdtContent>
          </w:sdt>
        </w:p>
      </w:tc>
      <w:tc>
        <w:tcPr>
          <w:tcW w:w="992" w:type="dxa"/>
          <w:tcBorders>
            <w:top w:val="single" w:sz="4" w:space="0" w:color="auto"/>
            <w:left w:val="single" w:sz="4" w:space="0" w:color="auto"/>
            <w:bottom w:val="single" w:sz="4" w:space="0" w:color="auto"/>
            <w:right w:val="single" w:sz="4" w:space="0" w:color="auto"/>
          </w:tcBorders>
          <w:vAlign w:val="center"/>
          <w:hideMark/>
        </w:tcPr>
        <w:p w14:paraId="0D9388A8" w14:textId="28C8A10C" w:rsidR="00913DE6" w:rsidRPr="00186FB9" w:rsidRDefault="00913DE6" w:rsidP="008155DF">
          <w:pPr>
            <w:pStyle w:val="Pieddepage"/>
            <w:jc w:val="center"/>
            <w:rPr>
              <w:rFonts w:ascii="Arial" w:hAnsi="Arial" w:cs="Arial"/>
              <w:sz w:val="14"/>
              <w:szCs w:val="14"/>
            </w:rPr>
          </w:pPr>
          <w:r w:rsidRPr="00186FB9">
            <w:rPr>
              <w:rFonts w:ascii="Arial" w:hAnsi="Arial" w:cs="Arial"/>
              <w:sz w:val="16"/>
              <w:szCs w:val="14"/>
            </w:rPr>
            <w:fldChar w:fldCharType="begin"/>
          </w:r>
          <w:r w:rsidRPr="00186FB9">
            <w:rPr>
              <w:rFonts w:ascii="Arial" w:hAnsi="Arial" w:cs="Arial"/>
              <w:sz w:val="16"/>
              <w:szCs w:val="14"/>
            </w:rPr>
            <w:instrText>PAGE  \* Arabic  \* MERGEFORMAT</w:instrText>
          </w:r>
          <w:r w:rsidRPr="00186FB9">
            <w:rPr>
              <w:rFonts w:ascii="Arial" w:hAnsi="Arial" w:cs="Arial"/>
              <w:sz w:val="16"/>
              <w:szCs w:val="14"/>
            </w:rPr>
            <w:fldChar w:fldCharType="separate"/>
          </w:r>
          <w:r w:rsidR="009161FA">
            <w:rPr>
              <w:rFonts w:ascii="Arial" w:hAnsi="Arial" w:cs="Arial"/>
              <w:noProof/>
              <w:sz w:val="16"/>
              <w:szCs w:val="14"/>
            </w:rPr>
            <w:t>15</w:t>
          </w:r>
          <w:r w:rsidRPr="00186FB9">
            <w:rPr>
              <w:rFonts w:ascii="Arial" w:hAnsi="Arial" w:cs="Arial"/>
              <w:sz w:val="16"/>
              <w:szCs w:val="14"/>
            </w:rPr>
            <w:fldChar w:fldCharType="end"/>
          </w:r>
          <w:r w:rsidRPr="00186FB9">
            <w:rPr>
              <w:rFonts w:ascii="Arial" w:hAnsi="Arial" w:cs="Arial"/>
              <w:sz w:val="16"/>
              <w:szCs w:val="14"/>
            </w:rPr>
            <w:t xml:space="preserve"> sur </w:t>
          </w:r>
          <w:r>
            <w:rPr>
              <w:rFonts w:ascii="Arial" w:hAnsi="Arial" w:cs="Arial"/>
              <w:sz w:val="16"/>
              <w:szCs w:val="14"/>
            </w:rPr>
            <w:t>16</w:t>
          </w:r>
        </w:p>
      </w:tc>
    </w:tr>
  </w:tbl>
  <w:p w14:paraId="6008CFE3" w14:textId="4F8652D4" w:rsidR="00913DE6" w:rsidRDefault="00913DE6">
    <w:pPr>
      <w:pStyle w:val="Pieddepage"/>
      <w:jc w:val="right"/>
    </w:pPr>
  </w:p>
  <w:p w14:paraId="4D1C266F" w14:textId="77777777" w:rsidR="00913DE6" w:rsidRDefault="00913DE6">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1477" w:type="dxa"/>
      <w:jc w:val="center"/>
      <w:tblLook w:val="04A0" w:firstRow="1" w:lastRow="0" w:firstColumn="1" w:lastColumn="0" w:noHBand="0" w:noVBand="1"/>
    </w:tblPr>
    <w:tblGrid>
      <w:gridCol w:w="2138"/>
      <w:gridCol w:w="8347"/>
      <w:gridCol w:w="992"/>
    </w:tblGrid>
    <w:tr w:rsidR="00913DE6" w:rsidRPr="002052AB" w14:paraId="694A238D" w14:textId="77777777" w:rsidTr="0073214F">
      <w:trPr>
        <w:trHeight w:val="266"/>
        <w:jc w:val="center"/>
      </w:trPr>
      <w:tc>
        <w:tcPr>
          <w:tcW w:w="2138" w:type="dxa"/>
          <w:tcBorders>
            <w:top w:val="single" w:sz="4" w:space="0" w:color="auto"/>
            <w:left w:val="single" w:sz="4" w:space="0" w:color="auto"/>
            <w:bottom w:val="single" w:sz="4" w:space="0" w:color="auto"/>
            <w:right w:val="single" w:sz="4" w:space="0" w:color="auto"/>
          </w:tcBorders>
          <w:vAlign w:val="center"/>
          <w:hideMark/>
        </w:tcPr>
        <w:p w14:paraId="4D220F70" w14:textId="21349A51" w:rsidR="00913DE6" w:rsidRPr="0073214F" w:rsidRDefault="00913DE6" w:rsidP="00CF1386">
          <w:pPr>
            <w:pStyle w:val="Pieddepage"/>
            <w:jc w:val="center"/>
            <w:rPr>
              <w:rFonts w:ascii="Arial" w:hAnsi="Arial" w:cs="Arial"/>
              <w:sz w:val="16"/>
              <w:szCs w:val="16"/>
            </w:rPr>
          </w:pPr>
          <w:r w:rsidRPr="0073214F">
            <w:rPr>
              <w:rFonts w:ascii="Arial" w:hAnsi="Arial" w:cs="Arial"/>
              <w:sz w:val="16"/>
              <w:szCs w:val="16"/>
            </w:rPr>
            <w:t>CCAP_DAF_2024_001542</w:t>
          </w:r>
        </w:p>
      </w:tc>
      <w:permStart w:id="1128602229" w:edGrp="everyone" w:displacedByCustomXml="next"/>
      <w:sdt>
        <w:sdtPr>
          <w:rPr>
            <w:rStyle w:val="Style1"/>
            <w:rFonts w:ascii="Arial" w:hAnsi="Arial" w:cs="Arial"/>
            <w:sz w:val="16"/>
            <w:szCs w:val="16"/>
          </w:rPr>
          <w:id w:val="1395470553"/>
          <w:placeholder>
            <w:docPart w:val="515D760C25BB4DF6827D00B684765BD8"/>
          </w:placeholder>
        </w:sdtPr>
        <w:sdtEndPr>
          <w:rPr>
            <w:rStyle w:val="Style1"/>
          </w:rPr>
        </w:sdtEndPr>
        <w:sdtContent>
          <w:tc>
            <w:tcPr>
              <w:tcW w:w="8347" w:type="dxa"/>
              <w:tcBorders>
                <w:top w:val="single" w:sz="4" w:space="0" w:color="auto"/>
                <w:left w:val="single" w:sz="4" w:space="0" w:color="auto"/>
                <w:bottom w:val="single" w:sz="4" w:space="0" w:color="auto"/>
                <w:right w:val="single" w:sz="4" w:space="0" w:color="auto"/>
              </w:tcBorders>
              <w:vAlign w:val="center"/>
              <w:hideMark/>
            </w:tcPr>
            <w:sdt>
              <w:sdtPr>
                <w:rPr>
                  <w:rFonts w:ascii="Arial" w:hAnsi="Arial" w:cs="Arial"/>
                  <w:b/>
                  <w:bCs/>
                  <w:sz w:val="16"/>
                  <w:szCs w:val="16"/>
                </w:rPr>
                <w:id w:val="704453946"/>
                <w:placeholder>
                  <w:docPart w:val="E3D875311C1E43C19BAF4A5D122331A7"/>
                </w:placeholder>
              </w:sdtPr>
              <w:sdtEndPr/>
              <w:sdtContent>
                <w:p w14:paraId="2EB70CD6" w14:textId="4DBFE044" w:rsidR="00913DE6" w:rsidRPr="0073214F" w:rsidRDefault="00913DE6" w:rsidP="0073214F">
                  <w:pPr>
                    <w:pStyle w:val="Pieddepage"/>
                    <w:jc w:val="center"/>
                    <w:rPr>
                      <w:rFonts w:ascii="Arial" w:hAnsi="Arial" w:cs="Arial"/>
                      <w:b/>
                      <w:bCs/>
                      <w:sz w:val="16"/>
                      <w:szCs w:val="16"/>
                    </w:rPr>
                  </w:pPr>
                  <w:r w:rsidRPr="0073214F">
                    <w:rPr>
                      <w:rFonts w:ascii="Arial" w:hAnsi="Arial" w:cs="Arial"/>
                      <w:b/>
                      <w:bCs/>
                      <w:sz w:val="16"/>
                      <w:szCs w:val="16"/>
                    </w:rPr>
                    <w:t>DAF_2024_001542 Prestation</w:t>
                  </w:r>
                  <w:r>
                    <w:rPr>
                      <w:rFonts w:ascii="Arial" w:hAnsi="Arial" w:cs="Arial"/>
                      <w:b/>
                      <w:bCs/>
                      <w:sz w:val="16"/>
                      <w:szCs w:val="16"/>
                    </w:rPr>
                    <w:t>s</w:t>
                  </w:r>
                  <w:r w:rsidRPr="0073214F">
                    <w:rPr>
                      <w:rFonts w:ascii="Arial" w:hAnsi="Arial" w:cs="Arial"/>
                      <w:b/>
                      <w:bCs/>
                      <w:sz w:val="16"/>
                      <w:szCs w:val="16"/>
                    </w:rPr>
                    <w:t xml:space="preserve"> de </w:t>
                  </w:r>
                  <w:r>
                    <w:rPr>
                      <w:rFonts w:ascii="Arial" w:hAnsi="Arial" w:cs="Arial"/>
                      <w:b/>
                      <w:bCs/>
                      <w:sz w:val="16"/>
                      <w:szCs w:val="16"/>
                    </w:rPr>
                    <w:t>médecine du travail</w:t>
                  </w:r>
                  <w:r w:rsidRPr="0073214F">
                    <w:rPr>
                      <w:rFonts w:ascii="Arial" w:hAnsi="Arial" w:cs="Arial"/>
                      <w:b/>
                      <w:bCs/>
                      <w:sz w:val="16"/>
                      <w:szCs w:val="16"/>
                    </w:rPr>
                    <w:t xml:space="preserve"> </w:t>
                  </w:r>
                  <w:r>
                    <w:rPr>
                      <w:rFonts w:ascii="Arial" w:hAnsi="Arial" w:cs="Arial"/>
                      <w:b/>
                      <w:bCs/>
                      <w:sz w:val="16"/>
                      <w:szCs w:val="16"/>
                    </w:rPr>
                    <w:t xml:space="preserve">au profit des personnels civils du ministère des Armées relevant </w:t>
                  </w:r>
                  <w:r w:rsidRPr="0073214F">
                    <w:rPr>
                      <w:rFonts w:ascii="Arial" w:hAnsi="Arial" w:cs="Arial"/>
                      <w:b/>
                      <w:bCs/>
                      <w:sz w:val="16"/>
                      <w:szCs w:val="16"/>
                    </w:rPr>
                    <w:t>du 2</w:t>
                  </w:r>
                  <w:r w:rsidRPr="0073214F">
                    <w:rPr>
                      <w:rFonts w:ascii="Arial" w:hAnsi="Arial" w:cs="Arial"/>
                      <w:b/>
                      <w:bCs/>
                      <w:sz w:val="16"/>
                      <w:szCs w:val="16"/>
                      <w:vertAlign w:val="superscript"/>
                    </w:rPr>
                    <w:t xml:space="preserve">ème </w:t>
                  </w:r>
                  <w:r w:rsidRPr="0073214F">
                    <w:rPr>
                      <w:rFonts w:ascii="Arial" w:hAnsi="Arial" w:cs="Arial"/>
                      <w:b/>
                      <w:bCs/>
                      <w:sz w:val="16"/>
                      <w:szCs w:val="16"/>
                    </w:rPr>
                    <w:t>CMA de Versailles pour l</w:t>
                  </w:r>
                  <w:r>
                    <w:rPr>
                      <w:rFonts w:ascii="Arial" w:hAnsi="Arial" w:cs="Arial"/>
                      <w:b/>
                      <w:bCs/>
                      <w:sz w:val="16"/>
                      <w:szCs w:val="16"/>
                    </w:rPr>
                    <w:t>es</w:t>
                  </w:r>
                  <w:r w:rsidRPr="0073214F">
                    <w:rPr>
                      <w:rFonts w:ascii="Arial" w:hAnsi="Arial" w:cs="Arial"/>
                      <w:b/>
                      <w:bCs/>
                      <w:sz w:val="16"/>
                      <w:szCs w:val="16"/>
                    </w:rPr>
                    <w:t xml:space="preserve"> zone</w:t>
                  </w:r>
                  <w:r>
                    <w:rPr>
                      <w:rFonts w:ascii="Arial" w:hAnsi="Arial" w:cs="Arial"/>
                      <w:b/>
                      <w:bCs/>
                      <w:sz w:val="16"/>
                      <w:szCs w:val="16"/>
                    </w:rPr>
                    <w:t>s</w:t>
                  </w:r>
                  <w:r w:rsidRPr="0073214F">
                    <w:rPr>
                      <w:rFonts w:ascii="Arial" w:hAnsi="Arial" w:cs="Arial"/>
                      <w:b/>
                      <w:bCs/>
                      <w:sz w:val="16"/>
                      <w:szCs w:val="16"/>
                    </w:rPr>
                    <w:t xml:space="preserve"> géographique</w:t>
                  </w:r>
                  <w:r>
                    <w:rPr>
                      <w:rFonts w:ascii="Arial" w:hAnsi="Arial" w:cs="Arial"/>
                      <w:b/>
                      <w:bCs/>
                      <w:sz w:val="16"/>
                      <w:szCs w:val="16"/>
                    </w:rPr>
                    <w:t xml:space="preserve">s de </w:t>
                  </w:r>
                  <w:r w:rsidRPr="0073214F">
                    <w:rPr>
                      <w:rFonts w:ascii="Arial" w:hAnsi="Arial" w:cs="Arial"/>
                      <w:b/>
                      <w:bCs/>
                      <w:sz w:val="16"/>
                      <w:szCs w:val="16"/>
                    </w:rPr>
                    <w:t>Versailles (lot 1)</w:t>
                  </w:r>
                  <w:r>
                    <w:rPr>
                      <w:rFonts w:ascii="Arial" w:hAnsi="Arial" w:cs="Arial"/>
                      <w:b/>
                      <w:bCs/>
                      <w:sz w:val="16"/>
                      <w:szCs w:val="16"/>
                    </w:rPr>
                    <w:t>,</w:t>
                  </w:r>
                  <w:r w:rsidRPr="0073214F">
                    <w:rPr>
                      <w:rFonts w:ascii="Arial" w:hAnsi="Arial" w:cs="Arial"/>
                      <w:b/>
                      <w:bCs/>
                      <w:sz w:val="16"/>
                      <w:szCs w:val="16"/>
                    </w:rPr>
                    <w:t xml:space="preserve"> Brétigny (lot 2) et Saclay (lot 3)</w:t>
                  </w:r>
                </w:p>
              </w:sdtContent>
            </w:sdt>
          </w:tc>
          <w:permEnd w:id="1128602229" w:displacedByCustomXml="next"/>
        </w:sdtContent>
      </w:sdt>
      <w:tc>
        <w:tcPr>
          <w:tcW w:w="992" w:type="dxa"/>
          <w:tcBorders>
            <w:top w:val="single" w:sz="4" w:space="0" w:color="auto"/>
            <w:left w:val="single" w:sz="4" w:space="0" w:color="auto"/>
            <w:bottom w:val="single" w:sz="4" w:space="0" w:color="auto"/>
            <w:right w:val="single" w:sz="4" w:space="0" w:color="auto"/>
          </w:tcBorders>
          <w:vAlign w:val="center"/>
          <w:hideMark/>
        </w:tcPr>
        <w:p w14:paraId="3F743CB8" w14:textId="03B96AFF" w:rsidR="00913DE6" w:rsidRPr="0073214F" w:rsidRDefault="00913DE6" w:rsidP="00E24B3C">
          <w:pPr>
            <w:pStyle w:val="Pieddepage"/>
            <w:jc w:val="center"/>
            <w:rPr>
              <w:rFonts w:ascii="Arial" w:hAnsi="Arial" w:cs="Arial"/>
              <w:sz w:val="16"/>
              <w:szCs w:val="16"/>
            </w:rPr>
          </w:pPr>
          <w:r w:rsidRPr="0073214F">
            <w:rPr>
              <w:rFonts w:ascii="Arial" w:hAnsi="Arial" w:cs="Arial"/>
              <w:sz w:val="16"/>
              <w:szCs w:val="16"/>
            </w:rPr>
            <w:fldChar w:fldCharType="begin"/>
          </w:r>
          <w:r w:rsidRPr="0073214F">
            <w:rPr>
              <w:rFonts w:ascii="Arial" w:hAnsi="Arial" w:cs="Arial"/>
              <w:sz w:val="16"/>
              <w:szCs w:val="16"/>
            </w:rPr>
            <w:instrText>PAGE  \* Arabic  \* MERGEFORMAT</w:instrText>
          </w:r>
          <w:r w:rsidRPr="0073214F">
            <w:rPr>
              <w:rFonts w:ascii="Arial" w:hAnsi="Arial" w:cs="Arial"/>
              <w:sz w:val="16"/>
              <w:szCs w:val="16"/>
            </w:rPr>
            <w:fldChar w:fldCharType="separate"/>
          </w:r>
          <w:r>
            <w:rPr>
              <w:rFonts w:ascii="Arial" w:hAnsi="Arial" w:cs="Arial"/>
              <w:noProof/>
              <w:sz w:val="16"/>
              <w:szCs w:val="16"/>
            </w:rPr>
            <w:t>1</w:t>
          </w:r>
          <w:r w:rsidRPr="0073214F">
            <w:rPr>
              <w:rFonts w:ascii="Arial" w:hAnsi="Arial" w:cs="Arial"/>
              <w:sz w:val="16"/>
              <w:szCs w:val="16"/>
            </w:rPr>
            <w:fldChar w:fldCharType="end"/>
          </w:r>
          <w:r>
            <w:rPr>
              <w:rFonts w:ascii="Arial" w:hAnsi="Arial" w:cs="Arial"/>
              <w:sz w:val="16"/>
              <w:szCs w:val="16"/>
            </w:rPr>
            <w:t xml:space="preserve"> sur 20</w:t>
          </w:r>
        </w:p>
      </w:tc>
    </w:tr>
  </w:tbl>
  <w:p w14:paraId="5C42C7B7" w14:textId="77777777" w:rsidR="00913DE6" w:rsidRDefault="00913DE6">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9888DD" w14:textId="77777777" w:rsidR="00134F02" w:rsidRDefault="00134F02" w:rsidP="00A81E27">
      <w:r>
        <w:separator/>
      </w:r>
    </w:p>
  </w:footnote>
  <w:footnote w:type="continuationSeparator" w:id="0">
    <w:p w14:paraId="185B38D9" w14:textId="77777777" w:rsidR="00134F02" w:rsidRDefault="00134F02" w:rsidP="00A81E2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3B63D" w14:textId="77777777" w:rsidR="00913DE6" w:rsidRDefault="00913DE6">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3E4204" w14:textId="77777777" w:rsidR="00913DE6" w:rsidRDefault="00913DE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675E49" w14:textId="77777777" w:rsidR="00913DE6" w:rsidRDefault="00913DE6" w:rsidP="00E24B3C">
    <w:pPr>
      <w:pStyle w:val="En-tte"/>
      <w:jc w:val="cent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E686E2" w14:textId="77777777" w:rsidR="00913DE6" w:rsidRDefault="00913DE6" w:rsidP="00E34EB7"/>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7.5pt;height:7.5pt;visibility:visible;mso-wrap-style:square" o:bullet="t">
        <v:imagedata r:id="rId1" o:title=""/>
      </v:shape>
    </w:pict>
  </w:numPicBullet>
  <w:numPicBullet w:numPicBulletId="1">
    <w:pict>
      <v:shape id="_x0000_i1029" type="#_x0000_t75" style="width:7.5pt;height:7.5pt;visibility:visible;mso-wrap-style:square" o:bullet="t">
        <v:imagedata r:id="rId2" o:title=""/>
      </v:shape>
    </w:pict>
  </w:numPicBullet>
  <w:abstractNum w:abstractNumId="0"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1" w15:restartNumberingAfterBreak="0">
    <w:nsid w:val="00590EA0"/>
    <w:multiLevelType w:val="hybridMultilevel"/>
    <w:tmpl w:val="A954AA1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191CE1"/>
    <w:multiLevelType w:val="hybridMultilevel"/>
    <w:tmpl w:val="53405132"/>
    <w:lvl w:ilvl="0" w:tplc="6DD85B42">
      <w:start w:val="1"/>
      <w:numFmt w:val="decimal"/>
      <w:lvlText w:val="%1."/>
      <w:lvlJc w:val="left"/>
      <w:pPr>
        <w:ind w:left="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5B6A7CC0">
      <w:start w:val="1"/>
      <w:numFmt w:val="lowerLetter"/>
      <w:lvlText w:val="%2"/>
      <w:lvlJc w:val="left"/>
      <w:pPr>
        <w:ind w:left="10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364A76A">
      <w:start w:val="1"/>
      <w:numFmt w:val="lowerRoman"/>
      <w:lvlText w:val="%3"/>
      <w:lvlJc w:val="left"/>
      <w:pPr>
        <w:ind w:left="18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3A87CF4">
      <w:start w:val="1"/>
      <w:numFmt w:val="decimal"/>
      <w:lvlText w:val="%4"/>
      <w:lvlJc w:val="left"/>
      <w:pPr>
        <w:ind w:left="25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FEE3B14">
      <w:start w:val="1"/>
      <w:numFmt w:val="lowerLetter"/>
      <w:lvlText w:val="%5"/>
      <w:lvlJc w:val="left"/>
      <w:pPr>
        <w:ind w:left="325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E4E453E">
      <w:start w:val="1"/>
      <w:numFmt w:val="lowerRoman"/>
      <w:lvlText w:val="%6"/>
      <w:lvlJc w:val="left"/>
      <w:pPr>
        <w:ind w:left="397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FBA27C4">
      <w:start w:val="1"/>
      <w:numFmt w:val="decimal"/>
      <w:lvlText w:val="%7"/>
      <w:lvlJc w:val="left"/>
      <w:pPr>
        <w:ind w:left="4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D3027C50">
      <w:start w:val="1"/>
      <w:numFmt w:val="lowerLetter"/>
      <w:lvlText w:val="%8"/>
      <w:lvlJc w:val="left"/>
      <w:pPr>
        <w:ind w:left="541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9D184FFA">
      <w:start w:val="1"/>
      <w:numFmt w:val="lowerRoman"/>
      <w:lvlText w:val="%9"/>
      <w:lvlJc w:val="left"/>
      <w:pPr>
        <w:ind w:left="613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3312F01"/>
    <w:multiLevelType w:val="hybridMultilevel"/>
    <w:tmpl w:val="C70A69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393601E"/>
    <w:multiLevelType w:val="hybridMultilevel"/>
    <w:tmpl w:val="56B60A58"/>
    <w:lvl w:ilvl="0" w:tplc="040C0001">
      <w:start w:val="1"/>
      <w:numFmt w:val="bullet"/>
      <w:lvlText w:val=""/>
      <w:lvlJc w:val="left"/>
      <w:pPr>
        <w:ind w:left="1353" w:hanging="360"/>
      </w:pPr>
      <w:rPr>
        <w:rFonts w:ascii="Symbol" w:hAnsi="Symbo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5" w15:restartNumberingAfterBreak="0">
    <w:nsid w:val="05C74CD7"/>
    <w:multiLevelType w:val="multilevel"/>
    <w:tmpl w:val="1CB0F520"/>
    <w:lvl w:ilvl="0">
      <w:start w:val="3"/>
      <w:numFmt w:val="decimal"/>
      <w:lvlText w:val="%1."/>
      <w:lvlJc w:val="left"/>
      <w:pPr>
        <w:ind w:left="540" w:hanging="540"/>
      </w:pPr>
      <w:rPr>
        <w:rFonts w:hint="default"/>
      </w:rPr>
    </w:lvl>
    <w:lvl w:ilvl="1">
      <w:start w:val="2"/>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051334B"/>
    <w:multiLevelType w:val="hybridMultilevel"/>
    <w:tmpl w:val="106203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8285154"/>
    <w:multiLevelType w:val="hybridMultilevel"/>
    <w:tmpl w:val="9C9A548E"/>
    <w:lvl w:ilvl="0" w:tplc="3F7AAAEC">
      <w:start w:val="1"/>
      <w:numFmt w:val="bullet"/>
      <w:lvlText w:val="-"/>
      <w:lvlJc w:val="left"/>
      <w:pPr>
        <w:ind w:left="720" w:hanging="360"/>
      </w:pPr>
      <w:rPr>
        <w:rFonts w:ascii="Marianne Medium" w:eastAsia="Times New Roman" w:hAnsi="Marianne Medium"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8E93882"/>
    <w:multiLevelType w:val="hybridMultilevel"/>
    <w:tmpl w:val="3DAC609C"/>
    <w:lvl w:ilvl="0" w:tplc="90A810D0">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2E095C1C"/>
    <w:multiLevelType w:val="hybridMultilevel"/>
    <w:tmpl w:val="E6CCCFB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323F683D"/>
    <w:multiLevelType w:val="hybridMultilevel"/>
    <w:tmpl w:val="86BEBB44"/>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1" w15:restartNumberingAfterBreak="0">
    <w:nsid w:val="3BE6244F"/>
    <w:multiLevelType w:val="hybridMultilevel"/>
    <w:tmpl w:val="6A6AD82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08A32FC"/>
    <w:multiLevelType w:val="hybridMultilevel"/>
    <w:tmpl w:val="4386D9C2"/>
    <w:lvl w:ilvl="0" w:tplc="4B4864BA">
      <w:start w:val="1"/>
      <w:numFmt w:val="bullet"/>
      <w:lvlText w:val=""/>
      <w:lvlJc w:val="left"/>
      <w:pPr>
        <w:tabs>
          <w:tab w:val="num" w:pos="720"/>
        </w:tabs>
        <w:ind w:left="720" w:hanging="360"/>
      </w:pPr>
      <w:rPr>
        <w:rFonts w:ascii="Wingdings" w:hAnsi="Wingdings" w:hint="default"/>
        <w:sz w:val="16"/>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2AF63AB"/>
    <w:multiLevelType w:val="hybridMultilevel"/>
    <w:tmpl w:val="C8BA3DA0"/>
    <w:lvl w:ilvl="0" w:tplc="040C0001">
      <w:start w:val="1"/>
      <w:numFmt w:val="bullet"/>
      <w:lvlText w:val=""/>
      <w:lvlJc w:val="left"/>
      <w:pPr>
        <w:ind w:left="9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C93451"/>
    <w:multiLevelType w:val="hybridMultilevel"/>
    <w:tmpl w:val="324AAF2E"/>
    <w:lvl w:ilvl="0" w:tplc="BEBCDFB4">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461311B9"/>
    <w:multiLevelType w:val="hybridMultilevel"/>
    <w:tmpl w:val="29E6D8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78C0FD7"/>
    <w:multiLevelType w:val="hybridMultilevel"/>
    <w:tmpl w:val="DA688400"/>
    <w:lvl w:ilvl="0" w:tplc="AC629F52">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9173262"/>
    <w:multiLevelType w:val="multilevel"/>
    <w:tmpl w:val="11008218"/>
    <w:lvl w:ilvl="0">
      <w:start w:val="1"/>
      <w:numFmt w:val="decimal"/>
      <w:pStyle w:val="Titre1"/>
      <w:suff w:val="nothing"/>
      <w:lvlText w:val="Article %1 – "/>
      <w:lvlJc w:val="left"/>
      <w:pPr>
        <w:ind w:left="4962" w:hanging="425"/>
      </w:pPr>
      <w:rPr>
        <w:rFonts w:hint="default"/>
        <w:caps/>
        <w:u w:val="single"/>
      </w:rPr>
    </w:lvl>
    <w:lvl w:ilvl="1">
      <w:start w:val="1"/>
      <w:numFmt w:val="decimal"/>
      <w:pStyle w:val="Titre2"/>
      <w:lvlText w:val="%1.%2"/>
      <w:lvlJc w:val="left"/>
      <w:pPr>
        <w:tabs>
          <w:tab w:val="num" w:pos="5246"/>
        </w:tabs>
        <w:ind w:left="5671" w:hanging="425"/>
      </w:pPr>
      <w:rPr>
        <w:rFonts w:ascii="Arial" w:hAnsi="Arial" w:cs="Arial" w:hint="default"/>
      </w:rPr>
    </w:lvl>
    <w:lvl w:ilvl="2">
      <w:start w:val="1"/>
      <w:numFmt w:val="decimal"/>
      <w:pStyle w:val="Titre3"/>
      <w:lvlText w:val="%1.%2.%3"/>
      <w:lvlJc w:val="left"/>
      <w:pPr>
        <w:tabs>
          <w:tab w:val="num" w:pos="567"/>
        </w:tabs>
        <w:ind w:left="993" w:hanging="426"/>
      </w:pPr>
      <w:rPr>
        <w:rFonts w:hint="default"/>
      </w:rPr>
    </w:lvl>
    <w:lvl w:ilvl="3">
      <w:start w:val="1"/>
      <w:numFmt w:val="decimal"/>
      <w:pStyle w:val="Titre4"/>
      <w:lvlText w:val="%1.%2.%3.%4"/>
      <w:lvlJc w:val="left"/>
      <w:pPr>
        <w:tabs>
          <w:tab w:val="num" w:pos="851"/>
        </w:tabs>
        <w:ind w:left="1276" w:hanging="425"/>
      </w:pPr>
      <w:rPr>
        <w:rFonts w:hint="default"/>
      </w:rPr>
    </w:lvl>
    <w:lvl w:ilvl="4">
      <w:start w:val="1"/>
      <w:numFmt w:val="decimal"/>
      <w:lvlText w:val="%1.%2.%3.%4.%5"/>
      <w:lvlJc w:val="left"/>
      <w:pPr>
        <w:tabs>
          <w:tab w:val="num" w:pos="3349"/>
        </w:tabs>
        <w:ind w:left="3349" w:hanging="1080"/>
      </w:pPr>
      <w:rPr>
        <w:rFonts w:hint="default"/>
      </w:rPr>
    </w:lvl>
    <w:lvl w:ilvl="5">
      <w:start w:val="1"/>
      <w:numFmt w:val="decimal"/>
      <w:lvlText w:val="%1.%2.%3.%4.%5.%6"/>
      <w:lvlJc w:val="left"/>
      <w:pPr>
        <w:tabs>
          <w:tab w:val="num" w:pos="3633"/>
        </w:tabs>
        <w:ind w:left="3633" w:hanging="1080"/>
      </w:pPr>
      <w:rPr>
        <w:rFonts w:hint="default"/>
      </w:rPr>
    </w:lvl>
    <w:lvl w:ilvl="6">
      <w:start w:val="1"/>
      <w:numFmt w:val="decimal"/>
      <w:lvlText w:val="%1.%2.%3.%4.%5.%6.%7"/>
      <w:lvlJc w:val="left"/>
      <w:pPr>
        <w:tabs>
          <w:tab w:val="num" w:pos="4277"/>
        </w:tabs>
        <w:ind w:left="4277" w:hanging="1440"/>
      </w:pPr>
      <w:rPr>
        <w:rFonts w:hint="default"/>
      </w:rPr>
    </w:lvl>
    <w:lvl w:ilvl="7">
      <w:start w:val="1"/>
      <w:numFmt w:val="decimal"/>
      <w:lvlText w:val="%1.%2.%3.%4.%5.%6.%7.%8"/>
      <w:lvlJc w:val="left"/>
      <w:pPr>
        <w:tabs>
          <w:tab w:val="num" w:pos="4561"/>
        </w:tabs>
        <w:ind w:left="4561" w:hanging="1440"/>
      </w:pPr>
      <w:rPr>
        <w:rFonts w:hint="default"/>
      </w:rPr>
    </w:lvl>
    <w:lvl w:ilvl="8">
      <w:start w:val="1"/>
      <w:numFmt w:val="decimal"/>
      <w:lvlText w:val="%1.%2.%3.%4.%5.%6.%7.%8.%9"/>
      <w:lvlJc w:val="left"/>
      <w:pPr>
        <w:tabs>
          <w:tab w:val="num" w:pos="5205"/>
        </w:tabs>
        <w:ind w:left="5205" w:hanging="1800"/>
      </w:pPr>
      <w:rPr>
        <w:rFonts w:hint="default"/>
      </w:rPr>
    </w:lvl>
  </w:abstractNum>
  <w:abstractNum w:abstractNumId="18" w15:restartNumberingAfterBreak="0">
    <w:nsid w:val="4BD72A21"/>
    <w:multiLevelType w:val="hybridMultilevel"/>
    <w:tmpl w:val="E932AE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9" w15:restartNumberingAfterBreak="0">
    <w:nsid w:val="4FD57438"/>
    <w:multiLevelType w:val="hybridMultilevel"/>
    <w:tmpl w:val="90685D42"/>
    <w:lvl w:ilvl="0" w:tplc="BEBCDFB4">
      <w:start w:val="3"/>
      <w:numFmt w:val="bullet"/>
      <w:lvlText w:val="-"/>
      <w:lvlJc w:val="left"/>
      <w:pPr>
        <w:ind w:left="142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0" w15:restartNumberingAfterBreak="0">
    <w:nsid w:val="526B08BD"/>
    <w:multiLevelType w:val="hybridMultilevel"/>
    <w:tmpl w:val="B9E40BBC"/>
    <w:lvl w:ilvl="0" w:tplc="BEBCDFB4">
      <w:start w:val="3"/>
      <w:numFmt w:val="bullet"/>
      <w:lvlText w:val="-"/>
      <w:lvlJc w:val="left"/>
      <w:pPr>
        <w:tabs>
          <w:tab w:val="num" w:pos="142"/>
        </w:tabs>
        <w:ind w:left="0" w:firstLine="0"/>
      </w:pPr>
      <w:rPr>
        <w:rFonts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5C653A5"/>
    <w:multiLevelType w:val="hybridMultilevel"/>
    <w:tmpl w:val="2CC62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7ED5782"/>
    <w:multiLevelType w:val="hybridMultilevel"/>
    <w:tmpl w:val="A1CC8722"/>
    <w:lvl w:ilvl="0" w:tplc="9440E79C">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4D3490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8C35FD6"/>
    <w:multiLevelType w:val="hybridMultilevel"/>
    <w:tmpl w:val="A7C6E90A"/>
    <w:lvl w:ilvl="0" w:tplc="AA1229B4">
      <w:start w:val="1"/>
      <w:numFmt w:val="bullet"/>
      <w:lvlText w:val=""/>
      <w:lvlJc w:val="left"/>
      <w:pPr>
        <w:ind w:left="720" w:hanging="360"/>
      </w:pPr>
      <w:rPr>
        <w:rFonts w:ascii="Wingdings" w:hAnsi="Wingdings" w:hint="default"/>
        <w:color w:val="00000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5" w15:restartNumberingAfterBreak="0">
    <w:nsid w:val="6B196EBD"/>
    <w:multiLevelType w:val="hybridMultilevel"/>
    <w:tmpl w:val="3B62AE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B43377A"/>
    <w:multiLevelType w:val="hybridMultilevel"/>
    <w:tmpl w:val="EB6C517E"/>
    <w:lvl w:ilvl="0" w:tplc="C37E2BEE">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6EB26A8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 w15:restartNumberingAfterBreak="0">
    <w:nsid w:val="700D63C0"/>
    <w:multiLevelType w:val="hybridMultilevel"/>
    <w:tmpl w:val="8018A3C4"/>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29" w15:restartNumberingAfterBreak="0">
    <w:nsid w:val="71517328"/>
    <w:multiLevelType w:val="hybridMultilevel"/>
    <w:tmpl w:val="1322423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0" w15:restartNumberingAfterBreak="0">
    <w:nsid w:val="76142654"/>
    <w:multiLevelType w:val="hybridMultilevel"/>
    <w:tmpl w:val="572A4A4C"/>
    <w:lvl w:ilvl="0" w:tplc="CD5855E6">
      <w:start w:val="2"/>
      <w:numFmt w:val="decimal"/>
      <w:lvlText w:val="%1."/>
      <w:lvlJc w:val="left"/>
      <w:pPr>
        <w:ind w:left="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tplc="C9509A52">
      <w:start w:val="1"/>
      <w:numFmt w:val="lowerLetter"/>
      <w:lvlText w:val="%2"/>
      <w:lvlJc w:val="left"/>
      <w:pPr>
        <w:ind w:left="10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2" w:tplc="C8B8DAC2">
      <w:start w:val="1"/>
      <w:numFmt w:val="lowerRoman"/>
      <w:lvlText w:val="%3"/>
      <w:lvlJc w:val="left"/>
      <w:pPr>
        <w:ind w:left="18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3" w:tplc="0268B034">
      <w:start w:val="1"/>
      <w:numFmt w:val="decimal"/>
      <w:lvlText w:val="%4"/>
      <w:lvlJc w:val="left"/>
      <w:pPr>
        <w:ind w:left="25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4" w:tplc="64905B82">
      <w:start w:val="1"/>
      <w:numFmt w:val="lowerLetter"/>
      <w:lvlText w:val="%5"/>
      <w:lvlJc w:val="left"/>
      <w:pPr>
        <w:ind w:left="325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5" w:tplc="FA982710">
      <w:start w:val="1"/>
      <w:numFmt w:val="lowerRoman"/>
      <w:lvlText w:val="%6"/>
      <w:lvlJc w:val="left"/>
      <w:pPr>
        <w:ind w:left="397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6" w:tplc="E6D2920E">
      <w:start w:val="1"/>
      <w:numFmt w:val="decimal"/>
      <w:lvlText w:val="%7"/>
      <w:lvlJc w:val="left"/>
      <w:pPr>
        <w:ind w:left="469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7" w:tplc="907C8AD4">
      <w:start w:val="1"/>
      <w:numFmt w:val="lowerLetter"/>
      <w:lvlText w:val="%8"/>
      <w:lvlJc w:val="left"/>
      <w:pPr>
        <w:ind w:left="541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8" w:tplc="6A442DCA">
      <w:start w:val="1"/>
      <w:numFmt w:val="lowerRoman"/>
      <w:lvlText w:val="%9"/>
      <w:lvlJc w:val="left"/>
      <w:pPr>
        <w:ind w:left="6130"/>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abstractNum>
  <w:abstractNum w:abstractNumId="31" w15:restartNumberingAfterBreak="0">
    <w:nsid w:val="76501E77"/>
    <w:multiLevelType w:val="hybridMultilevel"/>
    <w:tmpl w:val="F95035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B716C2E"/>
    <w:multiLevelType w:val="hybridMultilevel"/>
    <w:tmpl w:val="185C0AA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3" w15:restartNumberingAfterBreak="0">
    <w:nsid w:val="7D737CC2"/>
    <w:multiLevelType w:val="multilevel"/>
    <w:tmpl w:val="F6F233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17"/>
  </w:num>
  <w:num w:numId="3">
    <w:abstractNumId w:val="20"/>
  </w:num>
  <w:num w:numId="4">
    <w:abstractNumId w:val="12"/>
  </w:num>
  <w:num w:numId="5">
    <w:abstractNumId w:val="31"/>
  </w:num>
  <w:num w:numId="6">
    <w:abstractNumId w:val="22"/>
  </w:num>
  <w:num w:numId="7">
    <w:abstractNumId w:val="32"/>
  </w:num>
  <w:num w:numId="8">
    <w:abstractNumId w:val="8"/>
  </w:num>
  <w:num w:numId="9">
    <w:abstractNumId w:val="29"/>
  </w:num>
  <w:num w:numId="10">
    <w:abstractNumId w:val="28"/>
  </w:num>
  <w:num w:numId="11">
    <w:abstractNumId w:val="26"/>
  </w:num>
  <w:num w:numId="12">
    <w:abstractNumId w:val="16"/>
  </w:num>
  <w:num w:numId="13">
    <w:abstractNumId w:val="24"/>
  </w:num>
  <w:num w:numId="14">
    <w:abstractNumId w:val="9"/>
  </w:num>
  <w:num w:numId="15">
    <w:abstractNumId w:val="33"/>
  </w:num>
  <w:num w:numId="16">
    <w:abstractNumId w:val="15"/>
  </w:num>
  <w:num w:numId="17">
    <w:abstractNumId w:val="25"/>
  </w:num>
  <w:num w:numId="18">
    <w:abstractNumId w:val="13"/>
  </w:num>
  <w:num w:numId="19">
    <w:abstractNumId w:val="10"/>
  </w:num>
  <w:num w:numId="20">
    <w:abstractNumId w:val="1"/>
  </w:num>
  <w:num w:numId="21">
    <w:abstractNumId w:val="4"/>
  </w:num>
  <w:num w:numId="22">
    <w:abstractNumId w:val="11"/>
  </w:num>
  <w:num w:numId="23">
    <w:abstractNumId w:val="17"/>
  </w:num>
  <w:num w:numId="24">
    <w:abstractNumId w:val="17"/>
  </w:num>
  <w:num w:numId="25">
    <w:abstractNumId w:val="17"/>
  </w:num>
  <w:num w:numId="26">
    <w:abstractNumId w:val="17"/>
  </w:num>
  <w:num w:numId="2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
  </w:num>
  <w:num w:numId="30">
    <w:abstractNumId w:val="30"/>
  </w:num>
  <w:num w:numId="31">
    <w:abstractNumId w:val="7"/>
  </w:num>
  <w:num w:numId="32">
    <w:abstractNumId w:val="14"/>
  </w:num>
  <w:num w:numId="33">
    <w:abstractNumId w:val="19"/>
  </w:num>
  <w:num w:numId="34">
    <w:abstractNumId w:val="6"/>
  </w:num>
  <w:num w:numId="35">
    <w:abstractNumId w:val="27"/>
  </w:num>
  <w:num w:numId="36">
    <w:abstractNumId w:val="21"/>
  </w:num>
  <w:num w:numId="37">
    <w:abstractNumId w:val="23"/>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8"/>
  </w:num>
  <w:num w:numId="42">
    <w:abstractNumId w:val="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readOnly" w:enforcement="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759C"/>
    <w:rsid w:val="000056D2"/>
    <w:rsid w:val="000078DE"/>
    <w:rsid w:val="00007F99"/>
    <w:rsid w:val="00011A00"/>
    <w:rsid w:val="0001383C"/>
    <w:rsid w:val="00017C8D"/>
    <w:rsid w:val="000202FE"/>
    <w:rsid w:val="00021580"/>
    <w:rsid w:val="00022849"/>
    <w:rsid w:val="00034077"/>
    <w:rsid w:val="000419CF"/>
    <w:rsid w:val="00041E52"/>
    <w:rsid w:val="00050631"/>
    <w:rsid w:val="000537CC"/>
    <w:rsid w:val="0006324A"/>
    <w:rsid w:val="000655E4"/>
    <w:rsid w:val="000703ED"/>
    <w:rsid w:val="00072045"/>
    <w:rsid w:val="0007678C"/>
    <w:rsid w:val="00083935"/>
    <w:rsid w:val="00083B12"/>
    <w:rsid w:val="00084965"/>
    <w:rsid w:val="00087017"/>
    <w:rsid w:val="000A01BA"/>
    <w:rsid w:val="000A10DA"/>
    <w:rsid w:val="000A1E33"/>
    <w:rsid w:val="000B1B8E"/>
    <w:rsid w:val="000C4046"/>
    <w:rsid w:val="000D0323"/>
    <w:rsid w:val="000D29FE"/>
    <w:rsid w:val="000D463E"/>
    <w:rsid w:val="000D4DDB"/>
    <w:rsid w:val="000D6D1A"/>
    <w:rsid w:val="000E0D19"/>
    <w:rsid w:val="000E12E3"/>
    <w:rsid w:val="000E254D"/>
    <w:rsid w:val="000E480A"/>
    <w:rsid w:val="000E6FCB"/>
    <w:rsid w:val="000F6753"/>
    <w:rsid w:val="00101A2E"/>
    <w:rsid w:val="00105355"/>
    <w:rsid w:val="00107B16"/>
    <w:rsid w:val="00112462"/>
    <w:rsid w:val="0011381E"/>
    <w:rsid w:val="001159F8"/>
    <w:rsid w:val="0012365D"/>
    <w:rsid w:val="00131D12"/>
    <w:rsid w:val="00134F02"/>
    <w:rsid w:val="00151092"/>
    <w:rsid w:val="00153177"/>
    <w:rsid w:val="00154377"/>
    <w:rsid w:val="00154990"/>
    <w:rsid w:val="00162515"/>
    <w:rsid w:val="0016669C"/>
    <w:rsid w:val="001669A8"/>
    <w:rsid w:val="00167E53"/>
    <w:rsid w:val="001769B4"/>
    <w:rsid w:val="0018363C"/>
    <w:rsid w:val="00186FB9"/>
    <w:rsid w:val="00192E5D"/>
    <w:rsid w:val="001942AF"/>
    <w:rsid w:val="00195A82"/>
    <w:rsid w:val="001976AB"/>
    <w:rsid w:val="001A45C9"/>
    <w:rsid w:val="001A5112"/>
    <w:rsid w:val="001A7440"/>
    <w:rsid w:val="001A77B9"/>
    <w:rsid w:val="001B7EED"/>
    <w:rsid w:val="001C3A2F"/>
    <w:rsid w:val="001C5B37"/>
    <w:rsid w:val="001D3384"/>
    <w:rsid w:val="001D5132"/>
    <w:rsid w:val="001D7C04"/>
    <w:rsid w:val="001E0F77"/>
    <w:rsid w:val="001E2952"/>
    <w:rsid w:val="001F3CE8"/>
    <w:rsid w:val="001F540B"/>
    <w:rsid w:val="002042DD"/>
    <w:rsid w:val="00220FC6"/>
    <w:rsid w:val="00224065"/>
    <w:rsid w:val="00224EC8"/>
    <w:rsid w:val="002274DB"/>
    <w:rsid w:val="0023491C"/>
    <w:rsid w:val="00234EE4"/>
    <w:rsid w:val="00250954"/>
    <w:rsid w:val="002512A4"/>
    <w:rsid w:val="00255903"/>
    <w:rsid w:val="00261BBB"/>
    <w:rsid w:val="00262565"/>
    <w:rsid w:val="00263351"/>
    <w:rsid w:val="00266298"/>
    <w:rsid w:val="00266490"/>
    <w:rsid w:val="00266F36"/>
    <w:rsid w:val="00272B30"/>
    <w:rsid w:val="00272B31"/>
    <w:rsid w:val="0027488E"/>
    <w:rsid w:val="0027526A"/>
    <w:rsid w:val="002816BE"/>
    <w:rsid w:val="00285FAE"/>
    <w:rsid w:val="00292597"/>
    <w:rsid w:val="00292809"/>
    <w:rsid w:val="00293C11"/>
    <w:rsid w:val="0029652B"/>
    <w:rsid w:val="00296F6F"/>
    <w:rsid w:val="002A3205"/>
    <w:rsid w:val="002A4747"/>
    <w:rsid w:val="002A55CE"/>
    <w:rsid w:val="002A5D57"/>
    <w:rsid w:val="002B7D2E"/>
    <w:rsid w:val="002D0F85"/>
    <w:rsid w:val="002D40C0"/>
    <w:rsid w:val="002E0024"/>
    <w:rsid w:val="002E0B28"/>
    <w:rsid w:val="002E1626"/>
    <w:rsid w:val="002E1FF5"/>
    <w:rsid w:val="002E3C51"/>
    <w:rsid w:val="002E5AF2"/>
    <w:rsid w:val="002E7FD0"/>
    <w:rsid w:val="002F4CEF"/>
    <w:rsid w:val="003026F5"/>
    <w:rsid w:val="0030441F"/>
    <w:rsid w:val="00311FCC"/>
    <w:rsid w:val="00314D41"/>
    <w:rsid w:val="00315A13"/>
    <w:rsid w:val="003239BF"/>
    <w:rsid w:val="00330E85"/>
    <w:rsid w:val="003324C7"/>
    <w:rsid w:val="0033759C"/>
    <w:rsid w:val="003419C8"/>
    <w:rsid w:val="00341E59"/>
    <w:rsid w:val="00343389"/>
    <w:rsid w:val="00343FA6"/>
    <w:rsid w:val="0034689E"/>
    <w:rsid w:val="00353D81"/>
    <w:rsid w:val="003551EF"/>
    <w:rsid w:val="00372BED"/>
    <w:rsid w:val="0037401E"/>
    <w:rsid w:val="00376919"/>
    <w:rsid w:val="0037755E"/>
    <w:rsid w:val="003845FB"/>
    <w:rsid w:val="00387294"/>
    <w:rsid w:val="00387897"/>
    <w:rsid w:val="003900DD"/>
    <w:rsid w:val="003909DD"/>
    <w:rsid w:val="00392CAA"/>
    <w:rsid w:val="00392E26"/>
    <w:rsid w:val="00395A1D"/>
    <w:rsid w:val="00396233"/>
    <w:rsid w:val="003A4AE2"/>
    <w:rsid w:val="003A5EDF"/>
    <w:rsid w:val="003A6A3B"/>
    <w:rsid w:val="003A7684"/>
    <w:rsid w:val="003B5A27"/>
    <w:rsid w:val="003C0A07"/>
    <w:rsid w:val="003C1B43"/>
    <w:rsid w:val="003C2ECA"/>
    <w:rsid w:val="003C2F53"/>
    <w:rsid w:val="003C36F1"/>
    <w:rsid w:val="003C484C"/>
    <w:rsid w:val="003E128C"/>
    <w:rsid w:val="003E7171"/>
    <w:rsid w:val="003F3DC8"/>
    <w:rsid w:val="00403A5D"/>
    <w:rsid w:val="00407C39"/>
    <w:rsid w:val="004126EC"/>
    <w:rsid w:val="00412787"/>
    <w:rsid w:val="00412799"/>
    <w:rsid w:val="00420999"/>
    <w:rsid w:val="00420FA4"/>
    <w:rsid w:val="00422F6C"/>
    <w:rsid w:val="00430FA7"/>
    <w:rsid w:val="004311BD"/>
    <w:rsid w:val="00443534"/>
    <w:rsid w:val="004501E0"/>
    <w:rsid w:val="00452321"/>
    <w:rsid w:val="0045564E"/>
    <w:rsid w:val="004644A4"/>
    <w:rsid w:val="00465F95"/>
    <w:rsid w:val="0046696A"/>
    <w:rsid w:val="00466F83"/>
    <w:rsid w:val="0047487E"/>
    <w:rsid w:val="004755D3"/>
    <w:rsid w:val="004818B8"/>
    <w:rsid w:val="00496EA6"/>
    <w:rsid w:val="004A01BC"/>
    <w:rsid w:val="004A13FD"/>
    <w:rsid w:val="004B3C50"/>
    <w:rsid w:val="004C02E8"/>
    <w:rsid w:val="004C2333"/>
    <w:rsid w:val="004C4F97"/>
    <w:rsid w:val="004C7D8B"/>
    <w:rsid w:val="004D05CC"/>
    <w:rsid w:val="004E019C"/>
    <w:rsid w:val="004E0846"/>
    <w:rsid w:val="004F3081"/>
    <w:rsid w:val="004F411F"/>
    <w:rsid w:val="004F7357"/>
    <w:rsid w:val="00505FEF"/>
    <w:rsid w:val="005162A3"/>
    <w:rsid w:val="0051786D"/>
    <w:rsid w:val="00520E28"/>
    <w:rsid w:val="00525E9C"/>
    <w:rsid w:val="00532E68"/>
    <w:rsid w:val="0054265A"/>
    <w:rsid w:val="005457B7"/>
    <w:rsid w:val="005532F8"/>
    <w:rsid w:val="00554850"/>
    <w:rsid w:val="005604AD"/>
    <w:rsid w:val="0056382E"/>
    <w:rsid w:val="00576B78"/>
    <w:rsid w:val="005856B9"/>
    <w:rsid w:val="00595352"/>
    <w:rsid w:val="005B3BD0"/>
    <w:rsid w:val="005B3DD8"/>
    <w:rsid w:val="005B4B05"/>
    <w:rsid w:val="005B4EBC"/>
    <w:rsid w:val="005C0292"/>
    <w:rsid w:val="005C3A61"/>
    <w:rsid w:val="005C7962"/>
    <w:rsid w:val="005C7BA1"/>
    <w:rsid w:val="005D1F8B"/>
    <w:rsid w:val="005D6C60"/>
    <w:rsid w:val="005E456A"/>
    <w:rsid w:val="005F0522"/>
    <w:rsid w:val="005F101D"/>
    <w:rsid w:val="005F56EE"/>
    <w:rsid w:val="005F6DB4"/>
    <w:rsid w:val="00605F0D"/>
    <w:rsid w:val="00607AAB"/>
    <w:rsid w:val="006129A6"/>
    <w:rsid w:val="006130FC"/>
    <w:rsid w:val="00621EA4"/>
    <w:rsid w:val="00624C3B"/>
    <w:rsid w:val="0062792D"/>
    <w:rsid w:val="0063087A"/>
    <w:rsid w:val="00631EB8"/>
    <w:rsid w:val="006376E0"/>
    <w:rsid w:val="006377BF"/>
    <w:rsid w:val="0066067E"/>
    <w:rsid w:val="00663135"/>
    <w:rsid w:val="0066422A"/>
    <w:rsid w:val="006661FC"/>
    <w:rsid w:val="006676C1"/>
    <w:rsid w:val="00672655"/>
    <w:rsid w:val="00674C83"/>
    <w:rsid w:val="00676AF1"/>
    <w:rsid w:val="00680947"/>
    <w:rsid w:val="00681125"/>
    <w:rsid w:val="00684E59"/>
    <w:rsid w:val="00686978"/>
    <w:rsid w:val="00697563"/>
    <w:rsid w:val="006A037D"/>
    <w:rsid w:val="006A4FFC"/>
    <w:rsid w:val="006A578F"/>
    <w:rsid w:val="006A583B"/>
    <w:rsid w:val="006A5E82"/>
    <w:rsid w:val="006B0087"/>
    <w:rsid w:val="006B1F0F"/>
    <w:rsid w:val="006B3A41"/>
    <w:rsid w:val="006B4A1F"/>
    <w:rsid w:val="006B5160"/>
    <w:rsid w:val="006B568A"/>
    <w:rsid w:val="006C4D5B"/>
    <w:rsid w:val="006C7925"/>
    <w:rsid w:val="006C7FD8"/>
    <w:rsid w:val="006D429C"/>
    <w:rsid w:val="006E560D"/>
    <w:rsid w:val="006F62BF"/>
    <w:rsid w:val="00700044"/>
    <w:rsid w:val="0070029B"/>
    <w:rsid w:val="00706150"/>
    <w:rsid w:val="00723950"/>
    <w:rsid w:val="00723F70"/>
    <w:rsid w:val="0073214F"/>
    <w:rsid w:val="00741BD5"/>
    <w:rsid w:val="0074308F"/>
    <w:rsid w:val="00745167"/>
    <w:rsid w:val="00745B94"/>
    <w:rsid w:val="00745C48"/>
    <w:rsid w:val="0074650B"/>
    <w:rsid w:val="0075263B"/>
    <w:rsid w:val="007529CD"/>
    <w:rsid w:val="00752C75"/>
    <w:rsid w:val="00762786"/>
    <w:rsid w:val="00762A8A"/>
    <w:rsid w:val="007630A4"/>
    <w:rsid w:val="00764B84"/>
    <w:rsid w:val="00766139"/>
    <w:rsid w:val="00766C66"/>
    <w:rsid w:val="00775324"/>
    <w:rsid w:val="00776AB4"/>
    <w:rsid w:val="0077756A"/>
    <w:rsid w:val="0077776E"/>
    <w:rsid w:val="0078290A"/>
    <w:rsid w:val="00785E8D"/>
    <w:rsid w:val="00787E3F"/>
    <w:rsid w:val="00793920"/>
    <w:rsid w:val="007A0B5C"/>
    <w:rsid w:val="007B5DDE"/>
    <w:rsid w:val="007B6F8E"/>
    <w:rsid w:val="007C0718"/>
    <w:rsid w:val="007C19B5"/>
    <w:rsid w:val="007C19E7"/>
    <w:rsid w:val="007C26A0"/>
    <w:rsid w:val="007C2D55"/>
    <w:rsid w:val="007C325A"/>
    <w:rsid w:val="007C4B19"/>
    <w:rsid w:val="007C5714"/>
    <w:rsid w:val="007C64B0"/>
    <w:rsid w:val="007D1A55"/>
    <w:rsid w:val="007D4BD5"/>
    <w:rsid w:val="007E0289"/>
    <w:rsid w:val="007E1AA9"/>
    <w:rsid w:val="007F0862"/>
    <w:rsid w:val="007F69DC"/>
    <w:rsid w:val="0080136B"/>
    <w:rsid w:val="00803DD0"/>
    <w:rsid w:val="008155DF"/>
    <w:rsid w:val="00816429"/>
    <w:rsid w:val="0081667C"/>
    <w:rsid w:val="00816F4E"/>
    <w:rsid w:val="008212D9"/>
    <w:rsid w:val="00826951"/>
    <w:rsid w:val="008563F4"/>
    <w:rsid w:val="00863F56"/>
    <w:rsid w:val="0087168E"/>
    <w:rsid w:val="00871F9F"/>
    <w:rsid w:val="00874D99"/>
    <w:rsid w:val="008750C3"/>
    <w:rsid w:val="00892197"/>
    <w:rsid w:val="00895466"/>
    <w:rsid w:val="008A30D9"/>
    <w:rsid w:val="008A4A87"/>
    <w:rsid w:val="008B29C6"/>
    <w:rsid w:val="008B3959"/>
    <w:rsid w:val="008B550B"/>
    <w:rsid w:val="008C51D9"/>
    <w:rsid w:val="008D665C"/>
    <w:rsid w:val="008E05F3"/>
    <w:rsid w:val="008E5874"/>
    <w:rsid w:val="008F0759"/>
    <w:rsid w:val="008F7AF2"/>
    <w:rsid w:val="00902BA7"/>
    <w:rsid w:val="00903442"/>
    <w:rsid w:val="009111F6"/>
    <w:rsid w:val="00911BE8"/>
    <w:rsid w:val="00913DE6"/>
    <w:rsid w:val="009161FA"/>
    <w:rsid w:val="00927F54"/>
    <w:rsid w:val="00940679"/>
    <w:rsid w:val="00940E21"/>
    <w:rsid w:val="00943DBF"/>
    <w:rsid w:val="009447AA"/>
    <w:rsid w:val="00953028"/>
    <w:rsid w:val="0095680F"/>
    <w:rsid w:val="00962806"/>
    <w:rsid w:val="00974D11"/>
    <w:rsid w:val="00974E6C"/>
    <w:rsid w:val="00975104"/>
    <w:rsid w:val="00977A38"/>
    <w:rsid w:val="0098647B"/>
    <w:rsid w:val="009978F0"/>
    <w:rsid w:val="009A1A9B"/>
    <w:rsid w:val="009A2909"/>
    <w:rsid w:val="009A31A1"/>
    <w:rsid w:val="009A76B8"/>
    <w:rsid w:val="009B1A40"/>
    <w:rsid w:val="009B477A"/>
    <w:rsid w:val="009B6593"/>
    <w:rsid w:val="009B7838"/>
    <w:rsid w:val="009D22C4"/>
    <w:rsid w:val="009E5BAC"/>
    <w:rsid w:val="009E5FF1"/>
    <w:rsid w:val="009F0817"/>
    <w:rsid w:val="009F4393"/>
    <w:rsid w:val="009F57DA"/>
    <w:rsid w:val="009F6541"/>
    <w:rsid w:val="009F6B7F"/>
    <w:rsid w:val="00A00DCD"/>
    <w:rsid w:val="00A03AA8"/>
    <w:rsid w:val="00A06797"/>
    <w:rsid w:val="00A06893"/>
    <w:rsid w:val="00A120FA"/>
    <w:rsid w:val="00A15B95"/>
    <w:rsid w:val="00A15E71"/>
    <w:rsid w:val="00A17890"/>
    <w:rsid w:val="00A2177B"/>
    <w:rsid w:val="00A22AAF"/>
    <w:rsid w:val="00A2405C"/>
    <w:rsid w:val="00A24E88"/>
    <w:rsid w:val="00A256E9"/>
    <w:rsid w:val="00A37642"/>
    <w:rsid w:val="00A42795"/>
    <w:rsid w:val="00A56F4A"/>
    <w:rsid w:val="00A5751B"/>
    <w:rsid w:val="00A5774D"/>
    <w:rsid w:val="00A61A0D"/>
    <w:rsid w:val="00A74308"/>
    <w:rsid w:val="00A81E27"/>
    <w:rsid w:val="00A84FEF"/>
    <w:rsid w:val="00A86C27"/>
    <w:rsid w:val="00A93480"/>
    <w:rsid w:val="00A95562"/>
    <w:rsid w:val="00AA2900"/>
    <w:rsid w:val="00AA6D37"/>
    <w:rsid w:val="00AB2654"/>
    <w:rsid w:val="00AB6702"/>
    <w:rsid w:val="00AB6A6F"/>
    <w:rsid w:val="00AB77AE"/>
    <w:rsid w:val="00AC7A64"/>
    <w:rsid w:val="00AD0290"/>
    <w:rsid w:val="00AD0D15"/>
    <w:rsid w:val="00AD2464"/>
    <w:rsid w:val="00AD452B"/>
    <w:rsid w:val="00AE18F8"/>
    <w:rsid w:val="00AE4D89"/>
    <w:rsid w:val="00AE5490"/>
    <w:rsid w:val="00AE57FB"/>
    <w:rsid w:val="00AF7529"/>
    <w:rsid w:val="00B012FD"/>
    <w:rsid w:val="00B01A18"/>
    <w:rsid w:val="00B02AC7"/>
    <w:rsid w:val="00B032D2"/>
    <w:rsid w:val="00B07229"/>
    <w:rsid w:val="00B122A1"/>
    <w:rsid w:val="00B153B8"/>
    <w:rsid w:val="00B17906"/>
    <w:rsid w:val="00B17C8F"/>
    <w:rsid w:val="00B20AA7"/>
    <w:rsid w:val="00B31FC8"/>
    <w:rsid w:val="00B33470"/>
    <w:rsid w:val="00B338EC"/>
    <w:rsid w:val="00B37542"/>
    <w:rsid w:val="00B45CA8"/>
    <w:rsid w:val="00B51EA6"/>
    <w:rsid w:val="00B5487C"/>
    <w:rsid w:val="00B55EC9"/>
    <w:rsid w:val="00B605C9"/>
    <w:rsid w:val="00B627EC"/>
    <w:rsid w:val="00B65B44"/>
    <w:rsid w:val="00B66FA9"/>
    <w:rsid w:val="00B67E5F"/>
    <w:rsid w:val="00B77353"/>
    <w:rsid w:val="00B8046D"/>
    <w:rsid w:val="00B81F1B"/>
    <w:rsid w:val="00B82A0D"/>
    <w:rsid w:val="00B84185"/>
    <w:rsid w:val="00B86BBE"/>
    <w:rsid w:val="00B95DB8"/>
    <w:rsid w:val="00BA1072"/>
    <w:rsid w:val="00BA74B0"/>
    <w:rsid w:val="00BA7578"/>
    <w:rsid w:val="00BB1299"/>
    <w:rsid w:val="00BB6FC3"/>
    <w:rsid w:val="00BD01C5"/>
    <w:rsid w:val="00BE3001"/>
    <w:rsid w:val="00BF7D89"/>
    <w:rsid w:val="00C01E04"/>
    <w:rsid w:val="00C02AF7"/>
    <w:rsid w:val="00C1059D"/>
    <w:rsid w:val="00C118BC"/>
    <w:rsid w:val="00C151AF"/>
    <w:rsid w:val="00C21534"/>
    <w:rsid w:val="00C22780"/>
    <w:rsid w:val="00C2632D"/>
    <w:rsid w:val="00C27589"/>
    <w:rsid w:val="00C30B43"/>
    <w:rsid w:val="00C43F60"/>
    <w:rsid w:val="00C44274"/>
    <w:rsid w:val="00C52D90"/>
    <w:rsid w:val="00C57F56"/>
    <w:rsid w:val="00C62A70"/>
    <w:rsid w:val="00C63917"/>
    <w:rsid w:val="00C65B25"/>
    <w:rsid w:val="00C65CE0"/>
    <w:rsid w:val="00C766B0"/>
    <w:rsid w:val="00C83C5E"/>
    <w:rsid w:val="00C97807"/>
    <w:rsid w:val="00CA4E45"/>
    <w:rsid w:val="00CC1247"/>
    <w:rsid w:val="00CC4C70"/>
    <w:rsid w:val="00CC6170"/>
    <w:rsid w:val="00CD1A2A"/>
    <w:rsid w:val="00CD4688"/>
    <w:rsid w:val="00CD4B74"/>
    <w:rsid w:val="00CD557F"/>
    <w:rsid w:val="00CD57AE"/>
    <w:rsid w:val="00CE3CBC"/>
    <w:rsid w:val="00CE6BE1"/>
    <w:rsid w:val="00CF1386"/>
    <w:rsid w:val="00CF1ADF"/>
    <w:rsid w:val="00CF2E48"/>
    <w:rsid w:val="00CF5BB9"/>
    <w:rsid w:val="00D05785"/>
    <w:rsid w:val="00D06C5C"/>
    <w:rsid w:val="00D12E46"/>
    <w:rsid w:val="00D1702F"/>
    <w:rsid w:val="00D17496"/>
    <w:rsid w:val="00D1757C"/>
    <w:rsid w:val="00D21285"/>
    <w:rsid w:val="00D240F3"/>
    <w:rsid w:val="00D30141"/>
    <w:rsid w:val="00D35F75"/>
    <w:rsid w:val="00D37AD7"/>
    <w:rsid w:val="00D46591"/>
    <w:rsid w:val="00D5064C"/>
    <w:rsid w:val="00D55496"/>
    <w:rsid w:val="00D57B89"/>
    <w:rsid w:val="00D62E91"/>
    <w:rsid w:val="00D71F28"/>
    <w:rsid w:val="00D81B7B"/>
    <w:rsid w:val="00D91DF0"/>
    <w:rsid w:val="00D92232"/>
    <w:rsid w:val="00D93D6F"/>
    <w:rsid w:val="00D95B34"/>
    <w:rsid w:val="00DA36DB"/>
    <w:rsid w:val="00DB0CB6"/>
    <w:rsid w:val="00DB78E2"/>
    <w:rsid w:val="00DC0ED4"/>
    <w:rsid w:val="00DD0534"/>
    <w:rsid w:val="00DD3157"/>
    <w:rsid w:val="00DF3E96"/>
    <w:rsid w:val="00DF75B5"/>
    <w:rsid w:val="00E02CE9"/>
    <w:rsid w:val="00E05991"/>
    <w:rsid w:val="00E06202"/>
    <w:rsid w:val="00E0688F"/>
    <w:rsid w:val="00E110EE"/>
    <w:rsid w:val="00E120F9"/>
    <w:rsid w:val="00E145A8"/>
    <w:rsid w:val="00E24B3C"/>
    <w:rsid w:val="00E3394D"/>
    <w:rsid w:val="00E341E0"/>
    <w:rsid w:val="00E34BA1"/>
    <w:rsid w:val="00E34EB7"/>
    <w:rsid w:val="00E406A2"/>
    <w:rsid w:val="00E45AD6"/>
    <w:rsid w:val="00E5072B"/>
    <w:rsid w:val="00E526B4"/>
    <w:rsid w:val="00E529C4"/>
    <w:rsid w:val="00E56D6F"/>
    <w:rsid w:val="00E743E2"/>
    <w:rsid w:val="00E82D97"/>
    <w:rsid w:val="00E858B0"/>
    <w:rsid w:val="00E91B70"/>
    <w:rsid w:val="00EA0AC9"/>
    <w:rsid w:val="00EA7425"/>
    <w:rsid w:val="00EB15AE"/>
    <w:rsid w:val="00EB47D4"/>
    <w:rsid w:val="00EB7100"/>
    <w:rsid w:val="00EC1AF7"/>
    <w:rsid w:val="00EC677C"/>
    <w:rsid w:val="00ED683D"/>
    <w:rsid w:val="00ED79C5"/>
    <w:rsid w:val="00EE5C0F"/>
    <w:rsid w:val="00EE7458"/>
    <w:rsid w:val="00EF00F8"/>
    <w:rsid w:val="00EF5CE6"/>
    <w:rsid w:val="00F03DE6"/>
    <w:rsid w:val="00F136A6"/>
    <w:rsid w:val="00F14A3B"/>
    <w:rsid w:val="00F15C2F"/>
    <w:rsid w:val="00F20DB9"/>
    <w:rsid w:val="00F21BCB"/>
    <w:rsid w:val="00F26DCE"/>
    <w:rsid w:val="00F31BC6"/>
    <w:rsid w:val="00F4025E"/>
    <w:rsid w:val="00F43A5B"/>
    <w:rsid w:val="00F55326"/>
    <w:rsid w:val="00F67BEE"/>
    <w:rsid w:val="00F74197"/>
    <w:rsid w:val="00F76288"/>
    <w:rsid w:val="00F767F8"/>
    <w:rsid w:val="00F771C4"/>
    <w:rsid w:val="00F80593"/>
    <w:rsid w:val="00F83E46"/>
    <w:rsid w:val="00F86E2A"/>
    <w:rsid w:val="00F91A27"/>
    <w:rsid w:val="00F92780"/>
    <w:rsid w:val="00F95892"/>
    <w:rsid w:val="00F95B0B"/>
    <w:rsid w:val="00F96CA7"/>
    <w:rsid w:val="00FA2336"/>
    <w:rsid w:val="00FA38D4"/>
    <w:rsid w:val="00FA4A81"/>
    <w:rsid w:val="00FA6D00"/>
    <w:rsid w:val="00FA71E6"/>
    <w:rsid w:val="00FB6A5D"/>
    <w:rsid w:val="00FB723D"/>
    <w:rsid w:val="00FC29CE"/>
    <w:rsid w:val="00FD00CA"/>
    <w:rsid w:val="00FD30DB"/>
    <w:rsid w:val="00FD4208"/>
    <w:rsid w:val="00FD675F"/>
    <w:rsid w:val="00FE06CB"/>
    <w:rsid w:val="00FE45B9"/>
    <w:rsid w:val="00FF3C7F"/>
    <w:rsid w:val="00FF73C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C8D573"/>
  <w15:docId w15:val="{889F25B0-4C6E-46C2-9113-3907EF11C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E27"/>
    <w:pPr>
      <w:jc w:val="both"/>
    </w:pPr>
    <w:rPr>
      <w:sz w:val="22"/>
      <w:szCs w:val="24"/>
      <w:lang w:eastAsia="fr-FR"/>
    </w:rPr>
  </w:style>
  <w:style w:type="paragraph" w:styleId="Titre1">
    <w:name w:val="heading 1"/>
    <w:aliases w:val="MINISTERE DEF,Titre 1p,Titre 11,t1.T1.Titre 1,t1,t1.T1,h1,H1,Contrat 1,Arial 14 Fett,Arial 14 Fett1,Arial 14 Fett2,Kapitel,Niveau 1,(Titre),Part,Level a,TITRE1,heading 1,Titre 1ed,t1.T1.Titre 1Annexe,Titre 1 sans saut de page,h11,h12,h13,T1,g"/>
    <w:basedOn w:val="Normal"/>
    <w:next w:val="Normal"/>
    <w:link w:val="Titre1Car"/>
    <w:qFormat/>
    <w:rsid w:val="00A81E27"/>
    <w:pPr>
      <w:keepNext/>
      <w:numPr>
        <w:numId w:val="2"/>
      </w:numPr>
      <w:outlineLvl w:val="0"/>
    </w:pPr>
    <w:rPr>
      <w:rFonts w:ascii="Times New Roman Gras" w:hAnsi="Times New Roman Gras" w:cs="Arial"/>
      <w:b/>
      <w:bCs/>
      <w:caps/>
      <w:szCs w:val="28"/>
      <w:u w:val="single"/>
    </w:rPr>
  </w:style>
  <w:style w:type="paragraph" w:styleId="Titre2">
    <w:name w:val="heading 2"/>
    <w:aliases w:val="t2,H2,heading 2,TITRE 2,t2.T2.Titre 2,Titre 2ed,t2.T2,T2,h2,chapitre 1.1,R22,Contrat 2,Ctt,l2,Titre 2 SQ,A,Header 2,Level 2 Head,2,caro2,L2,Level 2,Level Heading 2,Titre 2p,Titre 21,paragraphe,TITRE MARGE"/>
    <w:basedOn w:val="Normal"/>
    <w:next w:val="Normal"/>
    <w:link w:val="Titre2Car"/>
    <w:qFormat/>
    <w:rsid w:val="0006324A"/>
    <w:pPr>
      <w:keepNext/>
      <w:numPr>
        <w:ilvl w:val="1"/>
        <w:numId w:val="2"/>
      </w:numPr>
      <w:tabs>
        <w:tab w:val="clear" w:pos="5246"/>
        <w:tab w:val="num" w:pos="284"/>
      </w:tabs>
      <w:spacing w:after="120"/>
      <w:ind w:left="709"/>
      <w:outlineLvl w:val="1"/>
    </w:pPr>
    <w:rPr>
      <w:rFonts w:cs="Arial"/>
      <w:b/>
      <w:bCs/>
      <w:iCs/>
      <w:szCs w:val="28"/>
    </w:rPr>
  </w:style>
  <w:style w:type="paragraph" w:styleId="Titre3">
    <w:name w:val="heading 3"/>
    <w:aliases w:val="t3,Titre 31,t3.T3.Titre 3,t3.T3,Titre 3bis,l3,CT,3,H3,heading 3,TITRE 3,h3,Contrat 3,Titre 3 SQ,Titre 3 SQ1,Titre 3 SQ2,Titre 3 SQ3,Titre 3 SQ4,Titre 3 SQ5,Titre 3 SQ6,Titre 3 SQ7,Titre3,Titre 3+,Level 3 Head,caro3,Heading 31,L3"/>
    <w:basedOn w:val="Normal"/>
    <w:next w:val="Normal"/>
    <w:link w:val="Titre3Car"/>
    <w:qFormat/>
    <w:rsid w:val="00E24B3C"/>
    <w:pPr>
      <w:keepNext/>
      <w:numPr>
        <w:ilvl w:val="2"/>
        <w:numId w:val="2"/>
      </w:numPr>
      <w:spacing w:after="120"/>
      <w:outlineLvl w:val="2"/>
    </w:pPr>
    <w:rPr>
      <w:rFonts w:ascii="Marianne Medium" w:hAnsi="Marianne Medium" w:cs="Arial"/>
      <w:bCs/>
      <w:szCs w:val="26"/>
      <w:u w:val="single"/>
    </w:rPr>
  </w:style>
  <w:style w:type="paragraph" w:styleId="Titre4">
    <w:name w:val="heading 4"/>
    <w:aliases w:val="Titre 41,t4.T4,t4,Headline4,l4,I4,Titre niveau 4,h4,4,4heading,Chapitre 1.1.1.,niveau 4,Sous-chapitre (niveau 3),Texte 4,Titre4,heading 4,l41,l42,H41,H42,H43,chapitre 1.1.1.1,(Shift Ctrl 4),Ref Heading 1,rh1,Heading sql,l4+toc4,H4"/>
    <w:basedOn w:val="Normal"/>
    <w:next w:val="Normal"/>
    <w:link w:val="Titre4Car"/>
    <w:qFormat/>
    <w:rsid w:val="00A81E27"/>
    <w:pPr>
      <w:keepNext/>
      <w:numPr>
        <w:ilvl w:val="3"/>
        <w:numId w:val="2"/>
      </w:numPr>
      <w:outlineLvl w:val="3"/>
    </w:pPr>
    <w:rPr>
      <w:i/>
      <w:szCs w:val="22"/>
    </w:rPr>
  </w:style>
  <w:style w:type="paragraph" w:styleId="Titre5">
    <w:name w:val="heading 5"/>
    <w:basedOn w:val="Normal"/>
    <w:next w:val="Normal"/>
    <w:link w:val="Titre5Car"/>
    <w:qFormat/>
    <w:rsid w:val="004A01BC"/>
    <w:pPr>
      <w:keepNext/>
      <w:spacing w:before="240"/>
      <w:jc w:val="center"/>
      <w:outlineLvl w:val="4"/>
    </w:pPr>
    <w:rPr>
      <w:b/>
      <w:u w:val="single"/>
    </w:rPr>
  </w:style>
  <w:style w:type="paragraph" w:styleId="Titre6">
    <w:name w:val="heading 6"/>
    <w:basedOn w:val="Normal"/>
    <w:next w:val="Normal"/>
    <w:link w:val="Titre6Car"/>
    <w:qFormat/>
    <w:rsid w:val="004A01BC"/>
    <w:pPr>
      <w:keepNext/>
      <w:spacing w:before="120"/>
      <w:ind w:left="1418"/>
      <w:jc w:val="center"/>
      <w:outlineLvl w:val="5"/>
    </w:pPr>
  </w:style>
  <w:style w:type="paragraph" w:styleId="Titre7">
    <w:name w:val="heading 7"/>
    <w:basedOn w:val="Normal"/>
    <w:next w:val="Normal"/>
    <w:link w:val="Titre7Car"/>
    <w:qFormat/>
    <w:rsid w:val="004A01BC"/>
    <w:pPr>
      <w:keepNext/>
      <w:spacing w:before="240"/>
      <w:jc w:val="center"/>
      <w:outlineLvl w:val="6"/>
    </w:pPr>
    <w:rPr>
      <w:b/>
      <w:sz w:val="28"/>
    </w:rPr>
  </w:style>
  <w:style w:type="paragraph" w:styleId="Titre8">
    <w:name w:val="heading 8"/>
    <w:basedOn w:val="Normal"/>
    <w:next w:val="Normal"/>
    <w:link w:val="Titre8Car"/>
    <w:qFormat/>
    <w:rsid w:val="004A01BC"/>
    <w:pPr>
      <w:spacing w:before="240" w:after="60"/>
      <w:outlineLvl w:val="7"/>
    </w:pPr>
    <w:rPr>
      <w:i/>
      <w:iCs/>
    </w:rPr>
  </w:style>
  <w:style w:type="paragraph" w:styleId="Titre9">
    <w:name w:val="heading 9"/>
    <w:basedOn w:val="Normal"/>
    <w:next w:val="Normal"/>
    <w:link w:val="Titre9Car"/>
    <w:qFormat/>
    <w:rsid w:val="004A01BC"/>
    <w:p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MINISTERE DEF Car,Titre 1p Car,Titre 11 Car,t1.T1.Titre 1 Car,t1 Car,t1.T1 Car,h1 Car,H1 Car,Contrat 1 Car,Arial 14 Fett Car,Arial 14 Fett1 Car,Arial 14 Fett2 Car,Kapitel Car,Niveau 1 Car,(Titre) Car,Part Car,Level a Car,TITRE1 Car,h11 Car"/>
    <w:basedOn w:val="Policepardfaut"/>
    <w:link w:val="Titre1"/>
    <w:rsid w:val="00A81E27"/>
    <w:rPr>
      <w:rFonts w:ascii="Times New Roman Gras" w:hAnsi="Times New Roman Gras" w:cs="Arial"/>
      <w:b/>
      <w:bCs/>
      <w:caps/>
      <w:sz w:val="22"/>
      <w:szCs w:val="28"/>
      <w:u w:val="single"/>
      <w:lang w:eastAsia="fr-FR"/>
    </w:rPr>
  </w:style>
  <w:style w:type="character" w:customStyle="1" w:styleId="Titre2Car">
    <w:name w:val="Titre 2 Car"/>
    <w:aliases w:val="t2 Car,H2 Car,heading 2 Car,TITRE 2 Car,t2.T2.Titre 2 Car,Titre 2ed Car,t2.T2 Car,T2 Car,h2 Car,chapitre 1.1 Car,R22 Car,Contrat 2 Car,Ctt Car,l2 Car,Titre 2 SQ Car,A Car,Header 2 Car,Level 2 Head Car,2 Car,caro2 Car,L2 Car,Level 2 Car"/>
    <w:link w:val="Titre2"/>
    <w:rsid w:val="0006324A"/>
    <w:rPr>
      <w:rFonts w:cs="Arial"/>
      <w:b/>
      <w:bCs/>
      <w:iCs/>
      <w:sz w:val="22"/>
      <w:szCs w:val="28"/>
      <w:lang w:eastAsia="fr-FR"/>
    </w:rPr>
  </w:style>
  <w:style w:type="character" w:customStyle="1" w:styleId="Titre3Car">
    <w:name w:val="Titre 3 Car"/>
    <w:aliases w:val="t3 Car,Titre 31 Car,t3.T3.Titre 3 Car,t3.T3 Car,Titre 3bis Car,l3 Car,CT Car,3 Car,H3 Car,heading 3 Car,TITRE 3 Car,h3 Car,Contrat 3 Car,Titre 3 SQ Car,Titre 3 SQ1 Car,Titre 3 SQ2 Car,Titre 3 SQ3 Car,Titre 3 SQ4 Car,Titre 3 SQ5 Car,caro3 Car"/>
    <w:basedOn w:val="Policepardfaut"/>
    <w:link w:val="Titre3"/>
    <w:rsid w:val="00E24B3C"/>
    <w:rPr>
      <w:rFonts w:ascii="Marianne Medium" w:hAnsi="Marianne Medium" w:cs="Arial"/>
      <w:bCs/>
      <w:sz w:val="22"/>
      <w:szCs w:val="26"/>
      <w:u w:val="single"/>
      <w:lang w:eastAsia="fr-FR"/>
    </w:rPr>
  </w:style>
  <w:style w:type="character" w:customStyle="1" w:styleId="Titre4Car">
    <w:name w:val="Titre 4 Car"/>
    <w:aliases w:val="Titre 41 Car,t4.T4 Car,t4 Car,Headline4 Car,l4 Car,I4 Car,Titre niveau 4 Car,h4 Car,4 Car,4heading Car,Chapitre 1.1.1. Car,niveau 4 Car,Sous-chapitre (niveau 3) Car,Texte 4 Car,Titre4 Car,heading 4 Car,l41 Car,l42 Car,H41 Car,H42 Car,H43 Car"/>
    <w:basedOn w:val="Policepardfaut"/>
    <w:link w:val="Titre4"/>
    <w:rsid w:val="00A81E27"/>
    <w:rPr>
      <w:i/>
      <w:sz w:val="22"/>
      <w:szCs w:val="22"/>
      <w:lang w:eastAsia="fr-FR"/>
    </w:rPr>
  </w:style>
  <w:style w:type="character" w:customStyle="1" w:styleId="Titre5Car">
    <w:name w:val="Titre 5 Car"/>
    <w:basedOn w:val="Policepardfaut"/>
    <w:link w:val="Titre5"/>
    <w:rsid w:val="004A01BC"/>
    <w:rPr>
      <w:rFonts w:ascii="Arial" w:hAnsi="Arial"/>
      <w:b/>
      <w:sz w:val="24"/>
      <w:szCs w:val="24"/>
      <w:u w:val="single"/>
      <w:lang w:eastAsia="fr-FR"/>
    </w:rPr>
  </w:style>
  <w:style w:type="character" w:customStyle="1" w:styleId="Titre6Car">
    <w:name w:val="Titre 6 Car"/>
    <w:basedOn w:val="Policepardfaut"/>
    <w:link w:val="Titre6"/>
    <w:rsid w:val="004A01BC"/>
    <w:rPr>
      <w:rFonts w:ascii="Arial" w:hAnsi="Arial"/>
      <w:sz w:val="24"/>
      <w:szCs w:val="24"/>
      <w:lang w:eastAsia="fr-FR"/>
    </w:rPr>
  </w:style>
  <w:style w:type="character" w:customStyle="1" w:styleId="Titre7Car">
    <w:name w:val="Titre 7 Car"/>
    <w:basedOn w:val="Policepardfaut"/>
    <w:link w:val="Titre7"/>
    <w:rsid w:val="004A01BC"/>
    <w:rPr>
      <w:rFonts w:ascii="Arial" w:hAnsi="Arial"/>
      <w:b/>
      <w:sz w:val="28"/>
      <w:szCs w:val="24"/>
      <w:lang w:eastAsia="fr-FR"/>
    </w:rPr>
  </w:style>
  <w:style w:type="character" w:customStyle="1" w:styleId="Titre8Car">
    <w:name w:val="Titre 8 Car"/>
    <w:basedOn w:val="Policepardfaut"/>
    <w:link w:val="Titre8"/>
    <w:rsid w:val="004A01BC"/>
    <w:rPr>
      <w:rFonts w:ascii="Arial" w:hAnsi="Arial"/>
      <w:i/>
      <w:iCs/>
      <w:sz w:val="24"/>
      <w:szCs w:val="24"/>
      <w:lang w:eastAsia="fr-FR"/>
    </w:rPr>
  </w:style>
  <w:style w:type="character" w:customStyle="1" w:styleId="Titre9Car">
    <w:name w:val="Titre 9 Car"/>
    <w:basedOn w:val="Policepardfaut"/>
    <w:link w:val="Titre9"/>
    <w:rsid w:val="004A01BC"/>
    <w:rPr>
      <w:rFonts w:ascii="Arial" w:hAnsi="Arial" w:cs="Arial"/>
      <w:sz w:val="22"/>
      <w:szCs w:val="22"/>
      <w:lang w:eastAsia="fr-FR"/>
    </w:rPr>
  </w:style>
  <w:style w:type="paragraph" w:styleId="Paragraphedeliste">
    <w:name w:val="List Paragraph"/>
    <w:basedOn w:val="Normal"/>
    <w:uiPriority w:val="34"/>
    <w:qFormat/>
    <w:rsid w:val="004A01BC"/>
    <w:pPr>
      <w:ind w:left="720"/>
      <w:contextualSpacing/>
    </w:pPr>
  </w:style>
  <w:style w:type="character" w:styleId="Lienhypertexte">
    <w:name w:val="Hyperlink"/>
    <w:uiPriority w:val="99"/>
    <w:rsid w:val="00A81E27"/>
    <w:rPr>
      <w:color w:val="0000FF"/>
      <w:u w:val="single"/>
    </w:rPr>
  </w:style>
  <w:style w:type="table" w:styleId="Grilledutableau">
    <w:name w:val="Table Grid"/>
    <w:basedOn w:val="TableauNormal"/>
    <w:uiPriority w:val="59"/>
    <w:rsid w:val="00A81E27"/>
    <w:pPr>
      <w:jc w:val="both"/>
    </w:pPr>
    <w:rPr>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rsid w:val="00A81E27"/>
    <w:pPr>
      <w:tabs>
        <w:tab w:val="center" w:pos="4536"/>
        <w:tab w:val="right" w:pos="9072"/>
      </w:tabs>
    </w:pPr>
  </w:style>
  <w:style w:type="character" w:customStyle="1" w:styleId="En-tteCar">
    <w:name w:val="En-tête Car"/>
    <w:basedOn w:val="Policepardfaut"/>
    <w:link w:val="En-tte"/>
    <w:uiPriority w:val="99"/>
    <w:rsid w:val="00A81E27"/>
    <w:rPr>
      <w:sz w:val="22"/>
      <w:szCs w:val="24"/>
      <w:lang w:eastAsia="fr-FR"/>
    </w:rPr>
  </w:style>
  <w:style w:type="character" w:styleId="Textedelespacerserv">
    <w:name w:val="Placeholder Text"/>
    <w:uiPriority w:val="99"/>
    <w:semiHidden/>
    <w:rsid w:val="00A81E27"/>
    <w:rPr>
      <w:color w:val="808080"/>
    </w:rPr>
  </w:style>
  <w:style w:type="paragraph" w:styleId="Textedebulles">
    <w:name w:val="Balloon Text"/>
    <w:basedOn w:val="Normal"/>
    <w:link w:val="TextedebullesCar"/>
    <w:uiPriority w:val="99"/>
    <w:semiHidden/>
    <w:unhideWhenUsed/>
    <w:rsid w:val="00A81E27"/>
    <w:rPr>
      <w:rFonts w:ascii="Tahoma" w:hAnsi="Tahoma" w:cs="Tahoma"/>
      <w:sz w:val="16"/>
      <w:szCs w:val="16"/>
    </w:rPr>
  </w:style>
  <w:style w:type="character" w:customStyle="1" w:styleId="TextedebullesCar">
    <w:name w:val="Texte de bulles Car"/>
    <w:basedOn w:val="Policepardfaut"/>
    <w:link w:val="Textedebulles"/>
    <w:uiPriority w:val="99"/>
    <w:semiHidden/>
    <w:rsid w:val="00A81E27"/>
    <w:rPr>
      <w:rFonts w:ascii="Tahoma" w:hAnsi="Tahoma" w:cs="Tahoma"/>
      <w:sz w:val="16"/>
      <w:szCs w:val="16"/>
      <w:lang w:eastAsia="fr-FR"/>
    </w:rPr>
  </w:style>
  <w:style w:type="character" w:customStyle="1" w:styleId="Style3">
    <w:name w:val="Style3"/>
    <w:basedOn w:val="Policepardfaut"/>
    <w:uiPriority w:val="1"/>
    <w:rsid w:val="00A81E27"/>
    <w:rPr>
      <w:rFonts w:ascii="Times New Roman" w:hAnsi="Times New Roman"/>
      <w:i/>
      <w:sz w:val="20"/>
    </w:rPr>
  </w:style>
  <w:style w:type="paragraph" w:styleId="En-ttedetabledesmatires">
    <w:name w:val="TOC Heading"/>
    <w:basedOn w:val="Titre1"/>
    <w:next w:val="Normal"/>
    <w:uiPriority w:val="39"/>
    <w:semiHidden/>
    <w:unhideWhenUsed/>
    <w:qFormat/>
    <w:rsid w:val="00A81E27"/>
    <w:pPr>
      <w:keepLines/>
      <w:numPr>
        <w:numId w:val="0"/>
      </w:numPr>
      <w:spacing w:before="480" w:line="276" w:lineRule="auto"/>
      <w:jc w:val="left"/>
      <w:outlineLvl w:val="9"/>
    </w:pPr>
    <w:rPr>
      <w:rFonts w:asciiTheme="majorHAnsi" w:eastAsiaTheme="majorEastAsia" w:hAnsiTheme="majorHAnsi" w:cstheme="majorBidi"/>
      <w:caps w:val="0"/>
      <w:color w:val="365F91" w:themeColor="accent1" w:themeShade="BF"/>
      <w:sz w:val="28"/>
      <w:u w:val="none"/>
    </w:rPr>
  </w:style>
  <w:style w:type="paragraph" w:styleId="TM1">
    <w:name w:val="toc 1"/>
    <w:basedOn w:val="Normal"/>
    <w:next w:val="Normal"/>
    <w:autoRedefine/>
    <w:uiPriority w:val="39"/>
    <w:unhideWhenUsed/>
    <w:qFormat/>
    <w:rsid w:val="00262565"/>
    <w:pPr>
      <w:spacing w:before="120" w:after="120"/>
      <w:jc w:val="left"/>
    </w:pPr>
    <w:rPr>
      <w:rFonts w:asciiTheme="minorHAnsi" w:hAnsiTheme="minorHAnsi"/>
      <w:b/>
      <w:bCs/>
      <w:caps/>
      <w:sz w:val="20"/>
      <w:szCs w:val="20"/>
    </w:rPr>
  </w:style>
  <w:style w:type="paragraph" w:styleId="TM2">
    <w:name w:val="toc 2"/>
    <w:basedOn w:val="Normal"/>
    <w:next w:val="Normal"/>
    <w:autoRedefine/>
    <w:uiPriority w:val="39"/>
    <w:unhideWhenUsed/>
    <w:qFormat/>
    <w:rsid w:val="00A81E27"/>
    <w:pPr>
      <w:ind w:left="220"/>
      <w:jc w:val="left"/>
    </w:pPr>
    <w:rPr>
      <w:rFonts w:asciiTheme="minorHAnsi" w:hAnsiTheme="minorHAnsi"/>
      <w:smallCaps/>
      <w:sz w:val="20"/>
      <w:szCs w:val="20"/>
    </w:rPr>
  </w:style>
  <w:style w:type="paragraph" w:styleId="TM3">
    <w:name w:val="toc 3"/>
    <w:basedOn w:val="Normal"/>
    <w:next w:val="Normal"/>
    <w:autoRedefine/>
    <w:uiPriority w:val="39"/>
    <w:unhideWhenUsed/>
    <w:qFormat/>
    <w:rsid w:val="00F86E2A"/>
    <w:pPr>
      <w:tabs>
        <w:tab w:val="left" w:pos="1100"/>
        <w:tab w:val="right" w:leader="dot" w:pos="10195"/>
      </w:tabs>
      <w:ind w:left="440"/>
      <w:jc w:val="left"/>
    </w:pPr>
    <w:rPr>
      <w:rFonts w:ascii="Arial" w:hAnsi="Arial" w:cs="Arial"/>
      <w:i/>
      <w:iCs/>
      <w:noProof/>
      <w:szCs w:val="22"/>
    </w:rPr>
  </w:style>
  <w:style w:type="paragraph" w:styleId="Pieddepage">
    <w:name w:val="footer"/>
    <w:basedOn w:val="Normal"/>
    <w:link w:val="PieddepageCar"/>
    <w:uiPriority w:val="99"/>
    <w:unhideWhenUsed/>
    <w:rsid w:val="00B67E5F"/>
    <w:pPr>
      <w:tabs>
        <w:tab w:val="center" w:pos="4536"/>
        <w:tab w:val="right" w:pos="9072"/>
      </w:tabs>
    </w:pPr>
  </w:style>
  <w:style w:type="character" w:customStyle="1" w:styleId="PieddepageCar">
    <w:name w:val="Pied de page Car"/>
    <w:basedOn w:val="Policepardfaut"/>
    <w:link w:val="Pieddepage"/>
    <w:uiPriority w:val="99"/>
    <w:rsid w:val="00B67E5F"/>
    <w:rPr>
      <w:sz w:val="22"/>
      <w:szCs w:val="24"/>
      <w:lang w:eastAsia="fr-FR"/>
    </w:rPr>
  </w:style>
  <w:style w:type="paragraph" w:styleId="TM4">
    <w:name w:val="toc 4"/>
    <w:basedOn w:val="Normal"/>
    <w:next w:val="Normal"/>
    <w:autoRedefine/>
    <w:uiPriority w:val="39"/>
    <w:unhideWhenUsed/>
    <w:rsid w:val="00262565"/>
    <w:pPr>
      <w:ind w:left="660"/>
      <w:jc w:val="left"/>
    </w:pPr>
    <w:rPr>
      <w:rFonts w:asciiTheme="minorHAnsi" w:hAnsiTheme="minorHAnsi"/>
      <w:sz w:val="18"/>
      <w:szCs w:val="18"/>
    </w:rPr>
  </w:style>
  <w:style w:type="paragraph" w:styleId="TM5">
    <w:name w:val="toc 5"/>
    <w:basedOn w:val="Normal"/>
    <w:next w:val="Normal"/>
    <w:autoRedefine/>
    <w:uiPriority w:val="39"/>
    <w:unhideWhenUsed/>
    <w:rsid w:val="00262565"/>
    <w:pPr>
      <w:ind w:left="880"/>
      <w:jc w:val="left"/>
    </w:pPr>
    <w:rPr>
      <w:rFonts w:asciiTheme="minorHAnsi" w:hAnsiTheme="minorHAnsi"/>
      <w:sz w:val="18"/>
      <w:szCs w:val="18"/>
    </w:rPr>
  </w:style>
  <w:style w:type="paragraph" w:styleId="TM6">
    <w:name w:val="toc 6"/>
    <w:basedOn w:val="Normal"/>
    <w:next w:val="Normal"/>
    <w:autoRedefine/>
    <w:uiPriority w:val="39"/>
    <w:unhideWhenUsed/>
    <w:rsid w:val="00262565"/>
    <w:pPr>
      <w:ind w:left="1100"/>
      <w:jc w:val="left"/>
    </w:pPr>
    <w:rPr>
      <w:rFonts w:asciiTheme="minorHAnsi" w:hAnsiTheme="minorHAnsi"/>
      <w:sz w:val="18"/>
      <w:szCs w:val="18"/>
    </w:rPr>
  </w:style>
  <w:style w:type="paragraph" w:styleId="TM7">
    <w:name w:val="toc 7"/>
    <w:basedOn w:val="Normal"/>
    <w:next w:val="Normal"/>
    <w:autoRedefine/>
    <w:uiPriority w:val="39"/>
    <w:unhideWhenUsed/>
    <w:rsid w:val="00262565"/>
    <w:pPr>
      <w:ind w:left="1320"/>
      <w:jc w:val="left"/>
    </w:pPr>
    <w:rPr>
      <w:rFonts w:asciiTheme="minorHAnsi" w:hAnsiTheme="minorHAnsi"/>
      <w:sz w:val="18"/>
      <w:szCs w:val="18"/>
    </w:rPr>
  </w:style>
  <w:style w:type="paragraph" w:styleId="TM8">
    <w:name w:val="toc 8"/>
    <w:basedOn w:val="Normal"/>
    <w:next w:val="Normal"/>
    <w:autoRedefine/>
    <w:uiPriority w:val="39"/>
    <w:unhideWhenUsed/>
    <w:rsid w:val="00262565"/>
    <w:pPr>
      <w:ind w:left="1540"/>
      <w:jc w:val="left"/>
    </w:pPr>
    <w:rPr>
      <w:rFonts w:asciiTheme="minorHAnsi" w:hAnsiTheme="minorHAnsi"/>
      <w:sz w:val="18"/>
      <w:szCs w:val="18"/>
    </w:rPr>
  </w:style>
  <w:style w:type="paragraph" w:styleId="TM9">
    <w:name w:val="toc 9"/>
    <w:basedOn w:val="Normal"/>
    <w:next w:val="Normal"/>
    <w:autoRedefine/>
    <w:uiPriority w:val="39"/>
    <w:unhideWhenUsed/>
    <w:rsid w:val="00262565"/>
    <w:pPr>
      <w:ind w:left="1760"/>
      <w:jc w:val="left"/>
    </w:pPr>
    <w:rPr>
      <w:rFonts w:asciiTheme="minorHAnsi" w:hAnsiTheme="minorHAnsi"/>
      <w:sz w:val="18"/>
      <w:szCs w:val="18"/>
    </w:rPr>
  </w:style>
  <w:style w:type="paragraph" w:styleId="Normalcentr">
    <w:name w:val="Block Text"/>
    <w:basedOn w:val="Normal"/>
    <w:rsid w:val="00892197"/>
    <w:pPr>
      <w:ind w:left="3402" w:right="-285"/>
    </w:pPr>
    <w:rPr>
      <w:sz w:val="20"/>
      <w:szCs w:val="20"/>
    </w:rPr>
  </w:style>
  <w:style w:type="paragraph" w:customStyle="1" w:styleId="Corpsdetexte21">
    <w:name w:val="Corps de texte 21"/>
    <w:basedOn w:val="Normal"/>
    <w:rsid w:val="00892197"/>
    <w:rPr>
      <w:rFonts w:ascii="Arial" w:hAnsi="Arial" w:cs="Arial"/>
      <w:szCs w:val="22"/>
    </w:rPr>
  </w:style>
  <w:style w:type="paragraph" w:customStyle="1" w:styleId="fcasegauche">
    <w:name w:val="f_case_gauche"/>
    <w:basedOn w:val="Normal"/>
    <w:rsid w:val="00FA4A81"/>
    <w:pPr>
      <w:suppressAutoHyphens/>
      <w:spacing w:after="60"/>
      <w:ind w:left="284" w:hanging="284"/>
    </w:pPr>
    <w:rPr>
      <w:rFonts w:ascii="Univers" w:hAnsi="Univers" w:cs="Univers"/>
      <w:sz w:val="20"/>
      <w:szCs w:val="20"/>
      <w:lang w:eastAsia="zh-CN"/>
    </w:rPr>
  </w:style>
  <w:style w:type="character" w:customStyle="1" w:styleId="Style1">
    <w:name w:val="Style1"/>
    <w:basedOn w:val="Policepardfaut"/>
    <w:uiPriority w:val="1"/>
    <w:rsid w:val="00AE5490"/>
    <w:rPr>
      <w:rFonts w:ascii="Times New Roman" w:hAnsi="Times New Roman" w:cs="Times New Roman" w:hint="default"/>
      <w:sz w:val="14"/>
    </w:rPr>
  </w:style>
  <w:style w:type="character" w:customStyle="1" w:styleId="Style2">
    <w:name w:val="Style2"/>
    <w:basedOn w:val="Policepardfaut"/>
    <w:uiPriority w:val="1"/>
    <w:rsid w:val="00AE5490"/>
    <w:rPr>
      <w:rFonts w:ascii="Times New Roman" w:hAnsi="Times New Roman"/>
      <w:color w:val="auto"/>
      <w:sz w:val="22"/>
    </w:rPr>
  </w:style>
  <w:style w:type="character" w:customStyle="1" w:styleId="Style4">
    <w:name w:val="Style4"/>
    <w:basedOn w:val="Policepardfaut"/>
    <w:uiPriority w:val="1"/>
    <w:rsid w:val="00AE5490"/>
    <w:rPr>
      <w:rFonts w:ascii="Times New Roman" w:hAnsi="Times New Roman"/>
      <w:sz w:val="22"/>
    </w:rPr>
  </w:style>
  <w:style w:type="character" w:styleId="Lienhypertextesuivivisit">
    <w:name w:val="FollowedHyperlink"/>
    <w:basedOn w:val="Policepardfaut"/>
    <w:uiPriority w:val="99"/>
    <w:semiHidden/>
    <w:unhideWhenUsed/>
    <w:rsid w:val="00F767F8"/>
    <w:rPr>
      <w:color w:val="800080" w:themeColor="followedHyperlink"/>
      <w:u w:val="single"/>
    </w:rPr>
  </w:style>
  <w:style w:type="paragraph" w:customStyle="1" w:styleId="ZEmetteur">
    <w:name w:val="*ZEmetteur"/>
    <w:basedOn w:val="Normal"/>
    <w:qFormat/>
    <w:rsid w:val="0033759C"/>
    <w:pPr>
      <w:jc w:val="right"/>
    </w:pPr>
    <w:rPr>
      <w:rFonts w:ascii="Marianne" w:eastAsiaTheme="minorHAnsi" w:hAnsi="Marianne" w:cs="Arial"/>
      <w:b/>
      <w:noProof/>
      <w:sz w:val="24"/>
    </w:rPr>
  </w:style>
  <w:style w:type="paragraph" w:customStyle="1" w:styleId="Default">
    <w:name w:val="Default"/>
    <w:rsid w:val="009A76B8"/>
    <w:pPr>
      <w:autoSpaceDE w:val="0"/>
      <w:autoSpaceDN w:val="0"/>
      <w:adjustRightInd w:val="0"/>
    </w:pPr>
    <w:rPr>
      <w:rFonts w:ascii="Marianne" w:hAnsi="Marianne" w:cs="Marianne"/>
      <w:color w:val="000000"/>
      <w:sz w:val="24"/>
      <w:szCs w:val="24"/>
    </w:rPr>
  </w:style>
  <w:style w:type="character" w:styleId="Marquedecommentaire">
    <w:name w:val="annotation reference"/>
    <w:basedOn w:val="Policepardfaut"/>
    <w:uiPriority w:val="99"/>
    <w:semiHidden/>
    <w:unhideWhenUsed/>
    <w:rsid w:val="00A120FA"/>
    <w:rPr>
      <w:sz w:val="16"/>
      <w:szCs w:val="16"/>
    </w:rPr>
  </w:style>
  <w:style w:type="paragraph" w:styleId="Commentaire">
    <w:name w:val="annotation text"/>
    <w:basedOn w:val="Normal"/>
    <w:link w:val="CommentaireCar"/>
    <w:uiPriority w:val="99"/>
    <w:semiHidden/>
    <w:unhideWhenUsed/>
    <w:rsid w:val="00A120FA"/>
    <w:rPr>
      <w:sz w:val="20"/>
      <w:szCs w:val="20"/>
    </w:rPr>
  </w:style>
  <w:style w:type="character" w:customStyle="1" w:styleId="CommentaireCar">
    <w:name w:val="Commentaire Car"/>
    <w:basedOn w:val="Policepardfaut"/>
    <w:link w:val="Commentaire"/>
    <w:uiPriority w:val="99"/>
    <w:semiHidden/>
    <w:rsid w:val="00A120FA"/>
    <w:rPr>
      <w:lang w:eastAsia="fr-FR"/>
    </w:rPr>
  </w:style>
  <w:style w:type="paragraph" w:styleId="Objetducommentaire">
    <w:name w:val="annotation subject"/>
    <w:basedOn w:val="Commentaire"/>
    <w:next w:val="Commentaire"/>
    <w:link w:val="ObjetducommentaireCar"/>
    <w:uiPriority w:val="99"/>
    <w:semiHidden/>
    <w:unhideWhenUsed/>
    <w:rsid w:val="00A120FA"/>
    <w:rPr>
      <w:b/>
      <w:bCs/>
    </w:rPr>
  </w:style>
  <w:style w:type="character" w:customStyle="1" w:styleId="ObjetducommentaireCar">
    <w:name w:val="Objet du commentaire Car"/>
    <w:basedOn w:val="CommentaireCar"/>
    <w:link w:val="Objetducommentaire"/>
    <w:uiPriority w:val="99"/>
    <w:semiHidden/>
    <w:rsid w:val="00A120FA"/>
    <w:rPr>
      <w:b/>
      <w:bCs/>
      <w:lang w:eastAsia="fr-FR"/>
    </w:rPr>
  </w:style>
  <w:style w:type="table" w:customStyle="1" w:styleId="TableGrid">
    <w:name w:val="TableGrid"/>
    <w:rsid w:val="00E526B4"/>
    <w:rPr>
      <w:rFonts w:asciiTheme="minorHAnsi" w:eastAsiaTheme="minorEastAsia" w:hAnsiTheme="minorHAnsi" w:cstheme="minorBidi"/>
      <w:sz w:val="22"/>
      <w:szCs w:val="22"/>
      <w:lang w:eastAsia="fr-FR"/>
    </w:rPr>
    <w:tblPr>
      <w:tblCellMar>
        <w:top w:w="0" w:type="dxa"/>
        <w:left w:w="0" w:type="dxa"/>
        <w:bottom w:w="0" w:type="dxa"/>
        <w:right w:w="0" w:type="dxa"/>
      </w:tblCellMar>
    </w:tblPr>
  </w:style>
  <w:style w:type="paragraph" w:styleId="NormalWeb">
    <w:name w:val="Normal (Web)"/>
    <w:basedOn w:val="Normal"/>
    <w:uiPriority w:val="99"/>
    <w:unhideWhenUsed/>
    <w:rsid w:val="0034689E"/>
    <w:pPr>
      <w:spacing w:before="100" w:beforeAutospacing="1" w:after="100" w:afterAutospacing="1"/>
      <w:jc w:val="left"/>
    </w:pPr>
    <w:rPr>
      <w:sz w:val="24"/>
    </w:rPr>
  </w:style>
  <w:style w:type="paragraph" w:customStyle="1" w:styleId="ParagrapheIndent2">
    <w:name w:val="ParagrapheIndent2"/>
    <w:basedOn w:val="Normal"/>
    <w:next w:val="Normal"/>
    <w:qFormat/>
    <w:rsid w:val="007A0B5C"/>
    <w:pPr>
      <w:jc w:val="left"/>
    </w:pPr>
    <w:rPr>
      <w:rFonts w:ascii="Verdana" w:eastAsia="Verdana" w:hAnsi="Verdana" w:cs="Verdana"/>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8600974">
      <w:bodyDiv w:val="1"/>
      <w:marLeft w:val="0"/>
      <w:marRight w:val="0"/>
      <w:marTop w:val="0"/>
      <w:marBottom w:val="0"/>
      <w:divBdr>
        <w:top w:val="none" w:sz="0" w:space="0" w:color="auto"/>
        <w:left w:val="none" w:sz="0" w:space="0" w:color="auto"/>
        <w:bottom w:val="none" w:sz="0" w:space="0" w:color="auto"/>
        <w:right w:val="none" w:sz="0" w:space="0" w:color="auto"/>
      </w:divBdr>
    </w:div>
    <w:div w:id="501549382">
      <w:bodyDiv w:val="1"/>
      <w:marLeft w:val="0"/>
      <w:marRight w:val="0"/>
      <w:marTop w:val="0"/>
      <w:marBottom w:val="0"/>
      <w:divBdr>
        <w:top w:val="none" w:sz="0" w:space="0" w:color="auto"/>
        <w:left w:val="none" w:sz="0" w:space="0" w:color="auto"/>
        <w:bottom w:val="none" w:sz="0" w:space="0" w:color="auto"/>
        <w:right w:val="none" w:sz="0" w:space="0" w:color="auto"/>
      </w:divBdr>
    </w:div>
    <w:div w:id="810175195">
      <w:bodyDiv w:val="1"/>
      <w:marLeft w:val="0"/>
      <w:marRight w:val="0"/>
      <w:marTop w:val="0"/>
      <w:marBottom w:val="0"/>
      <w:divBdr>
        <w:top w:val="none" w:sz="0" w:space="0" w:color="auto"/>
        <w:left w:val="none" w:sz="0" w:space="0" w:color="auto"/>
        <w:bottom w:val="none" w:sz="0" w:space="0" w:color="auto"/>
        <w:right w:val="none" w:sz="0" w:space="0" w:color="auto"/>
      </w:divBdr>
    </w:div>
    <w:div w:id="907544528">
      <w:bodyDiv w:val="1"/>
      <w:marLeft w:val="0"/>
      <w:marRight w:val="0"/>
      <w:marTop w:val="0"/>
      <w:marBottom w:val="0"/>
      <w:divBdr>
        <w:top w:val="none" w:sz="0" w:space="0" w:color="auto"/>
        <w:left w:val="none" w:sz="0" w:space="0" w:color="auto"/>
        <w:bottom w:val="none" w:sz="0" w:space="0" w:color="auto"/>
        <w:right w:val="none" w:sz="0" w:space="0" w:color="auto"/>
      </w:divBdr>
    </w:div>
    <w:div w:id="1707556576">
      <w:bodyDiv w:val="1"/>
      <w:marLeft w:val="0"/>
      <w:marRight w:val="0"/>
      <w:marTop w:val="0"/>
      <w:marBottom w:val="0"/>
      <w:divBdr>
        <w:top w:val="none" w:sz="0" w:space="0" w:color="auto"/>
        <w:left w:val="none" w:sz="0" w:space="0" w:color="auto"/>
        <w:bottom w:val="none" w:sz="0" w:space="0" w:color="auto"/>
        <w:right w:val="none" w:sz="0" w:space="0" w:color="auto"/>
      </w:divBdr>
    </w:div>
    <w:div w:id="1873421890">
      <w:bodyDiv w:val="1"/>
      <w:marLeft w:val="0"/>
      <w:marRight w:val="0"/>
      <w:marTop w:val="0"/>
      <w:marBottom w:val="0"/>
      <w:divBdr>
        <w:top w:val="none" w:sz="0" w:space="0" w:color="auto"/>
        <w:left w:val="none" w:sz="0" w:space="0" w:color="auto"/>
        <w:bottom w:val="none" w:sz="0" w:space="0" w:color="auto"/>
        <w:right w:val="none" w:sz="0" w:space="0" w:color="auto"/>
      </w:divBdr>
    </w:div>
    <w:div w:id="2016377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header" Target="header3.xml"/><Relationship Id="rId18" Type="http://schemas.openxmlformats.org/officeDocument/2006/relationships/hyperlink" Target="https://www.service-public.fr/professionnels-entreprises/vosdroits/R14636" TargetMode="External"/><Relationship Id="rId26" Type="http://schemas.openxmlformats.org/officeDocument/2006/relationships/hyperlink" Target="mailto:greffe.ta-strasbourg@juradm.fr" TargetMode="External"/><Relationship Id="rId3" Type="http://schemas.openxmlformats.org/officeDocument/2006/relationships/styles" Target="styles.xml"/><Relationship Id="rId21" Type="http://schemas.openxmlformats.org/officeDocument/2006/relationships/hyperlink" Target="mailto:pafs-achat-smsm-sam.contact.fct@intradef.gouv.f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service-public.fr/professionnels-entreprises/vosdroits/R14668" TargetMode="External"/><Relationship Id="rId25" Type="http://schemas.openxmlformats.org/officeDocument/2006/relationships/hyperlink" Target="mailto:missionministerielle.pme@defense.gouv.fr" TargetMode="External"/><Relationship Id="rId2" Type="http://schemas.openxmlformats.org/officeDocument/2006/relationships/numbering" Target="numbering.xml"/><Relationship Id="rId16" Type="http://schemas.openxmlformats.org/officeDocument/2006/relationships/hyperlink" Target="https://www.service-public.fr/professionnels-entreprises/vosdroits/F22523" TargetMode="External"/><Relationship Id="rId20" Type="http://schemas.openxmlformats.org/officeDocument/2006/relationships/hyperlink" Target="mailto:pafs-grcf.contact.fct@def.gouv.fr"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dapsa-valorisation.correspondant.fct@intradef.gouv.fr" TargetMode="External"/><Relationship Id="rId5" Type="http://schemas.openxmlformats.org/officeDocument/2006/relationships/webSettings" Target="webSettings.xml"/><Relationship Id="rId15" Type="http://schemas.openxmlformats.org/officeDocument/2006/relationships/hyperlink" Target="https://www.service-public.fr/professionnels-entreprises/vosdroits/R14267" TargetMode="External"/><Relationship Id="rId23" Type="http://schemas.openxmlformats.org/officeDocument/2006/relationships/hyperlink" Target="https://chorus-pro.gouv.fr" TargetMode="External"/><Relationship Id="rId28"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economie.gouv.fr/daj/formulaires"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mailto:pafs-achat-smsm-sam.contact.fct@intradef.gouv.fr" TargetMode="External"/><Relationship Id="rId27" Type="http://schemas.openxmlformats.org/officeDocument/2006/relationships/header" Target="header4.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76537C5E23B4B0CA9C99FA7A9B6968B"/>
        <w:category>
          <w:name w:val="Général"/>
          <w:gallery w:val="placeholder"/>
        </w:category>
        <w:types>
          <w:type w:val="bbPlcHdr"/>
        </w:types>
        <w:behaviors>
          <w:behavior w:val="content"/>
        </w:behaviors>
        <w:guid w:val="{E0ADB30D-BE3B-423F-88F5-CBEF2DE8D30A}"/>
      </w:docPartPr>
      <w:docPartBody>
        <w:p w:rsidR="00F84E7A" w:rsidRDefault="008F0107">
          <w:pPr>
            <w:pStyle w:val="D76537C5E23B4B0CA9C99FA7A9B6968B"/>
          </w:pPr>
          <w:r w:rsidRPr="00A1367B">
            <w:rPr>
              <w:rStyle w:val="Textedelespacerserv"/>
            </w:rPr>
            <w:t>Cliquez ici pour taper du texte.</w:t>
          </w:r>
        </w:p>
      </w:docPartBody>
    </w:docPart>
    <w:docPart>
      <w:docPartPr>
        <w:name w:val="FC797735876D41299B058148FA1941AB"/>
        <w:category>
          <w:name w:val="Général"/>
          <w:gallery w:val="placeholder"/>
        </w:category>
        <w:types>
          <w:type w:val="bbPlcHdr"/>
        </w:types>
        <w:behaviors>
          <w:behavior w:val="content"/>
        </w:behaviors>
        <w:guid w:val="{A0497EC2-F27C-439C-BB92-F1ACDD9CE87B}"/>
      </w:docPartPr>
      <w:docPartBody>
        <w:p w:rsidR="00F84E7A" w:rsidRDefault="008F0107">
          <w:pPr>
            <w:pStyle w:val="FC797735876D41299B058148FA1941AB"/>
          </w:pPr>
          <w:r w:rsidRPr="00A1367B">
            <w:rPr>
              <w:rStyle w:val="Textedelespacerserv"/>
            </w:rPr>
            <w:t>Choisissez un</w:t>
          </w:r>
          <w:r>
            <w:rPr>
              <w:rStyle w:val="Textedelespacerserv"/>
            </w:rPr>
            <w:t>e</w:t>
          </w:r>
          <w:r w:rsidRPr="00A1367B">
            <w:rPr>
              <w:rStyle w:val="Textedelespacerserv"/>
            </w:rPr>
            <w:t xml:space="preserve"> </w:t>
          </w:r>
          <w:r>
            <w:rPr>
              <w:rStyle w:val="Textedelespacerserv"/>
            </w:rPr>
            <w:t>section</w:t>
          </w:r>
          <w:r w:rsidRPr="00A1367B">
            <w:rPr>
              <w:rStyle w:val="Textedelespacerserv"/>
            </w:rPr>
            <w:t>.</w:t>
          </w:r>
        </w:p>
      </w:docPartBody>
    </w:docPart>
    <w:docPart>
      <w:docPartPr>
        <w:name w:val="75E7C8DAB509466A9EA0888AC007D015"/>
        <w:category>
          <w:name w:val="Général"/>
          <w:gallery w:val="placeholder"/>
        </w:category>
        <w:types>
          <w:type w:val="bbPlcHdr"/>
        </w:types>
        <w:behaviors>
          <w:behavior w:val="content"/>
        </w:behaviors>
        <w:guid w:val="{6313329A-138E-4625-9F4E-EFA6D9A25F1F}"/>
      </w:docPartPr>
      <w:docPartBody>
        <w:p w:rsidR="00F84E7A" w:rsidRDefault="008F0107">
          <w:pPr>
            <w:pStyle w:val="75E7C8DAB509466A9EA0888AC007D015"/>
          </w:pPr>
          <w:r w:rsidRPr="00A1367B">
            <w:rPr>
              <w:rStyle w:val="Textedelespacerserv"/>
            </w:rPr>
            <w:t>Cliquez ici pour taper du texte.</w:t>
          </w:r>
        </w:p>
      </w:docPartBody>
    </w:docPart>
    <w:docPart>
      <w:docPartPr>
        <w:name w:val="69059014958948688F043CB6586C8E2B"/>
        <w:category>
          <w:name w:val="Général"/>
          <w:gallery w:val="placeholder"/>
        </w:category>
        <w:types>
          <w:type w:val="bbPlcHdr"/>
        </w:types>
        <w:behaviors>
          <w:behavior w:val="content"/>
        </w:behaviors>
        <w:guid w:val="{85DFC7D2-6477-4690-83D5-A2BA78CA6E3C}"/>
      </w:docPartPr>
      <w:docPartBody>
        <w:p w:rsidR="00F84E7A" w:rsidRDefault="008F0107">
          <w:pPr>
            <w:pStyle w:val="69059014958948688F043CB6586C8E2B"/>
          </w:pPr>
          <w:r w:rsidRPr="006644FD">
            <w:rPr>
              <w:rStyle w:val="Textedelespacerserv"/>
            </w:rPr>
            <w:t>Choisissez un élément.</w:t>
          </w:r>
        </w:p>
      </w:docPartBody>
    </w:docPart>
    <w:docPart>
      <w:docPartPr>
        <w:name w:val="F412D7E59E60475CA92F1EC4FECD0D8F"/>
        <w:category>
          <w:name w:val="Général"/>
          <w:gallery w:val="placeholder"/>
        </w:category>
        <w:types>
          <w:type w:val="bbPlcHdr"/>
        </w:types>
        <w:behaviors>
          <w:behavior w:val="content"/>
        </w:behaviors>
        <w:guid w:val="{A97925B9-137D-4CB5-A40E-F51A299013DB}"/>
      </w:docPartPr>
      <w:docPartBody>
        <w:p w:rsidR="00F84E7A" w:rsidRDefault="008F0107">
          <w:pPr>
            <w:pStyle w:val="F412D7E59E60475CA92F1EC4FECD0D8F"/>
          </w:pPr>
          <w:r>
            <w:rPr>
              <w:rStyle w:val="Textedelespacerserv"/>
            </w:rPr>
            <w:t xml:space="preserve">Insérer ici les modalités pratiques d’exécution de la prestation, des modalités d’émission des bons de commande etc… renvoyer au CCTP en cas de besoin </w:t>
          </w:r>
        </w:p>
      </w:docPartBody>
    </w:docPart>
    <w:docPart>
      <w:docPartPr>
        <w:name w:val="89E794FD66C94ED09D5C490CFAD748AD"/>
        <w:category>
          <w:name w:val="Général"/>
          <w:gallery w:val="placeholder"/>
        </w:category>
        <w:types>
          <w:type w:val="bbPlcHdr"/>
        </w:types>
        <w:behaviors>
          <w:behavior w:val="content"/>
        </w:behaviors>
        <w:guid w:val="{3C905CC6-35D6-48FB-B0B0-ED4339A9239C}"/>
      </w:docPartPr>
      <w:docPartBody>
        <w:p w:rsidR="00072C61" w:rsidRDefault="008F0107" w:rsidP="00072C61">
          <w:r>
            <w:t>Si accord-cadre à BdC :</w:t>
          </w:r>
        </w:p>
        <w:p w:rsidR="00072C61" w:rsidRDefault="008F0107" w:rsidP="00072C61">
          <w:r>
            <w:t>La personne habilitée à établir les bons de commande est le représentant du pouvoir adjudicateur ou son représentant dûment habilité.</w:t>
          </w:r>
        </w:p>
        <w:p w:rsidR="00072C61" w:rsidRDefault="008F0107" w:rsidP="00072C61">
          <w:r>
            <w:t>Les bons de commande sont émis au fur et à mesure des besoins de la personne publique, et transmis au titulaire par courriel ou télécopie. Toute signature des bons de commande, qu’elle soit électronique ou non, n’est pas requise.</w:t>
          </w:r>
        </w:p>
        <w:p w:rsidR="00F84E7A" w:rsidRDefault="008F0107">
          <w:pPr>
            <w:pStyle w:val="89E794FD66C94ED09D5C490CFAD748AD"/>
          </w:pPr>
          <w:r>
            <w:rPr>
              <w:rStyle w:val="Textedelespacerserv"/>
            </w:rPr>
            <w:t xml:space="preserve">Insérer ici les modalités pratiques d’exécution de la prestation, des modalités d’émission des bons de commande etc… renvoyer au CCTP en cas de besoin </w:t>
          </w:r>
        </w:p>
      </w:docPartBody>
    </w:docPart>
    <w:docPart>
      <w:docPartPr>
        <w:name w:val="515D760C25BB4DF6827D00B684765BD8"/>
        <w:category>
          <w:name w:val="Général"/>
          <w:gallery w:val="placeholder"/>
        </w:category>
        <w:types>
          <w:type w:val="bbPlcHdr"/>
        </w:types>
        <w:behaviors>
          <w:behavior w:val="content"/>
        </w:behaviors>
        <w:guid w:val="{45AF60FE-CDDD-4995-B319-C113BD2B68C0}"/>
      </w:docPartPr>
      <w:docPartBody>
        <w:p w:rsidR="00F84E7A" w:rsidRDefault="008F0107">
          <w:pPr>
            <w:pStyle w:val="515D760C25BB4DF6827D00B684765BD8"/>
          </w:pPr>
          <w:r w:rsidRPr="0070274C">
            <w:rPr>
              <w:rStyle w:val="Textedelespacerserv"/>
            </w:rPr>
            <w:t>Choisissez un élément.</w:t>
          </w:r>
        </w:p>
      </w:docPartBody>
    </w:docPart>
    <w:docPart>
      <w:docPartPr>
        <w:name w:val="3F9F0ED5164343C09F012A4B560D4420"/>
        <w:category>
          <w:name w:val="Général"/>
          <w:gallery w:val="placeholder"/>
        </w:category>
        <w:types>
          <w:type w:val="bbPlcHdr"/>
        </w:types>
        <w:behaviors>
          <w:behavior w:val="content"/>
        </w:behaviors>
        <w:guid w:val="{4D7B958F-F4EC-4803-A54C-1C7AACC46359}"/>
      </w:docPartPr>
      <w:docPartBody>
        <w:p w:rsidR="00F84E7A" w:rsidRDefault="008F0107">
          <w:pPr>
            <w:pStyle w:val="3F9F0ED5164343C09F012A4B560D4420"/>
          </w:pPr>
          <w:r w:rsidRPr="0065522C">
            <w:rPr>
              <w:rStyle w:val="Textedelespacerserv"/>
            </w:rPr>
            <w:t>Choisissez un élément.</w:t>
          </w:r>
        </w:p>
      </w:docPartBody>
    </w:docPart>
    <w:docPart>
      <w:docPartPr>
        <w:name w:val="357F0D1FF6C54C679CCF16B4FD12DB3E"/>
        <w:category>
          <w:name w:val="Général"/>
          <w:gallery w:val="placeholder"/>
        </w:category>
        <w:types>
          <w:type w:val="bbPlcHdr"/>
        </w:types>
        <w:behaviors>
          <w:behavior w:val="content"/>
        </w:behaviors>
        <w:guid w:val="{F3BAF10A-8ECC-4447-AC64-2DF344826352}"/>
      </w:docPartPr>
      <w:docPartBody>
        <w:p w:rsidR="00F84E7A" w:rsidRDefault="008F0107">
          <w:pPr>
            <w:pStyle w:val="357F0D1FF6C54C679CCF16B4FD12DB3E"/>
          </w:pPr>
          <w:r w:rsidRPr="004A3BFA">
            <w:rPr>
              <w:rStyle w:val="Textedelespacerserv"/>
            </w:rPr>
            <w:t>choisir le taux</w:t>
          </w:r>
        </w:p>
      </w:docPartBody>
    </w:docPart>
    <w:docPart>
      <w:docPartPr>
        <w:name w:val="9E8079113C1943A2BC11926142B4526D"/>
        <w:category>
          <w:name w:val="Général"/>
          <w:gallery w:val="placeholder"/>
        </w:category>
        <w:types>
          <w:type w:val="bbPlcHdr"/>
        </w:types>
        <w:behaviors>
          <w:behavior w:val="content"/>
        </w:behaviors>
        <w:guid w:val="{819ADFB7-2CEF-4E80-B804-3B50E07C0385}"/>
      </w:docPartPr>
      <w:docPartBody>
        <w:p w:rsidR="00F84E7A" w:rsidRDefault="008F0107" w:rsidP="008F0107">
          <w:pPr>
            <w:pStyle w:val="9E8079113C1943A2BC11926142B4526D"/>
          </w:pPr>
          <w:r w:rsidRPr="00647F24">
            <w:rPr>
              <w:rStyle w:val="Textedelespacerserv"/>
            </w:rPr>
            <w:t>Choisissez un élément.</w:t>
          </w:r>
        </w:p>
      </w:docPartBody>
    </w:docPart>
    <w:docPart>
      <w:docPartPr>
        <w:name w:val="E3D875311C1E43C19BAF4A5D122331A7"/>
        <w:category>
          <w:name w:val="Général"/>
          <w:gallery w:val="placeholder"/>
        </w:category>
        <w:types>
          <w:type w:val="bbPlcHdr"/>
        </w:types>
        <w:behaviors>
          <w:behavior w:val="content"/>
        </w:behaviors>
        <w:guid w:val="{597611A8-7294-4F3C-8177-A70CD1C9D91B}"/>
      </w:docPartPr>
      <w:docPartBody>
        <w:p w:rsidR="00A77998" w:rsidRDefault="00A77998" w:rsidP="00A77998">
          <w:pPr>
            <w:pStyle w:val="E3D875311C1E43C19BAF4A5D122331A7"/>
          </w:pPr>
          <w:r w:rsidRPr="00A1367B">
            <w:rPr>
              <w:rStyle w:val="Textedelespacerserv"/>
            </w:rPr>
            <w:t>Cliquez ici pour taper du texte.</w:t>
          </w:r>
        </w:p>
      </w:docPartBody>
    </w:docPart>
    <w:docPart>
      <w:docPartPr>
        <w:name w:val="D565849A7BF848F3929204ADC85DA9A9"/>
        <w:category>
          <w:name w:val="Général"/>
          <w:gallery w:val="placeholder"/>
        </w:category>
        <w:types>
          <w:type w:val="bbPlcHdr"/>
        </w:types>
        <w:behaviors>
          <w:behavior w:val="content"/>
        </w:behaviors>
        <w:guid w:val="{1B50A650-EA8B-4210-AC2E-700F201378F1}"/>
      </w:docPartPr>
      <w:docPartBody>
        <w:p w:rsidR="00CD78EC" w:rsidRDefault="00FE78CD" w:rsidP="00FE78CD">
          <w:pPr>
            <w:pStyle w:val="D565849A7BF848F3929204ADC85DA9A9"/>
          </w:pPr>
          <w:r w:rsidRPr="0070274C">
            <w:rPr>
              <w:rStyle w:val="Textedelespacerserv"/>
            </w:rPr>
            <w:t>Choisissez un élément.</w:t>
          </w:r>
        </w:p>
      </w:docPartBody>
    </w:docPart>
    <w:docPart>
      <w:docPartPr>
        <w:name w:val="7D9B5B83206940E781EB256298737AE7"/>
        <w:category>
          <w:name w:val="Général"/>
          <w:gallery w:val="placeholder"/>
        </w:category>
        <w:types>
          <w:type w:val="bbPlcHdr"/>
        </w:types>
        <w:behaviors>
          <w:behavior w:val="content"/>
        </w:behaviors>
        <w:guid w:val="{098B32DF-E9A8-45DA-8AE6-E37C8A0AC176}"/>
      </w:docPartPr>
      <w:docPartBody>
        <w:p w:rsidR="00CD78EC" w:rsidRDefault="00FE78CD" w:rsidP="00FE78CD">
          <w:pPr>
            <w:pStyle w:val="7D9B5B83206940E781EB256298737AE7"/>
          </w:pPr>
          <w:r w:rsidRPr="00A1367B">
            <w:rPr>
              <w:rStyle w:val="Textedelespacerserv"/>
            </w:rPr>
            <w:t>Cliquez ici pour taper du texte.</w:t>
          </w:r>
        </w:p>
      </w:docPartBody>
    </w:docPart>
    <w:docPart>
      <w:docPartPr>
        <w:name w:val="2D1E2D1FB89640DE840D522751BCC8E0"/>
        <w:category>
          <w:name w:val="Général"/>
          <w:gallery w:val="placeholder"/>
        </w:category>
        <w:types>
          <w:type w:val="bbPlcHdr"/>
        </w:types>
        <w:behaviors>
          <w:behavior w:val="content"/>
        </w:behaviors>
        <w:guid w:val="{FD4CD129-F109-4437-B316-32278BF8F004}"/>
      </w:docPartPr>
      <w:docPartBody>
        <w:p w:rsidR="00EE7EE3" w:rsidRDefault="00534E8A" w:rsidP="00534E8A">
          <w:pPr>
            <w:pStyle w:val="2D1E2D1FB89640DE840D522751BCC8E0"/>
          </w:pPr>
          <w:r w:rsidRPr="004A3BFA">
            <w:rPr>
              <w:rStyle w:val="Textedelespacerserv"/>
            </w:rPr>
            <w:t>Choisissez un élément.</w:t>
          </w:r>
        </w:p>
      </w:docPartBody>
    </w:docPart>
    <w:docPart>
      <w:docPartPr>
        <w:name w:val="336D1D03CDC04BA6802476FBF626A26D"/>
        <w:category>
          <w:name w:val="Général"/>
          <w:gallery w:val="placeholder"/>
        </w:category>
        <w:types>
          <w:type w:val="bbPlcHdr"/>
        </w:types>
        <w:behaviors>
          <w:behavior w:val="content"/>
        </w:behaviors>
        <w:guid w:val="{7185F6B1-49A7-4BAB-94D0-4E8229ADABC5}"/>
      </w:docPartPr>
      <w:docPartBody>
        <w:p w:rsidR="00567935" w:rsidRDefault="00567935" w:rsidP="00567935">
          <w:pPr>
            <w:pStyle w:val="336D1D03CDC04BA6802476FBF626A26D"/>
          </w:pPr>
          <w:r w:rsidRPr="0070274C">
            <w:rPr>
              <w:rStyle w:val="Textedelespacerserv"/>
            </w:rPr>
            <w:t>Choisissez un élément.</w:t>
          </w:r>
        </w:p>
      </w:docPartBody>
    </w:docPart>
    <w:docPart>
      <w:docPartPr>
        <w:name w:val="01AB234DB81745818F5B67246A6564FF"/>
        <w:category>
          <w:name w:val="Général"/>
          <w:gallery w:val="placeholder"/>
        </w:category>
        <w:types>
          <w:type w:val="bbPlcHdr"/>
        </w:types>
        <w:behaviors>
          <w:behavior w:val="content"/>
        </w:behaviors>
        <w:guid w:val="{DF1AFE78-ADB5-4ED5-82C9-0BA78B29FC6F}"/>
      </w:docPartPr>
      <w:docPartBody>
        <w:p w:rsidR="00567935" w:rsidRDefault="00567935" w:rsidP="00567935">
          <w:pPr>
            <w:pStyle w:val="01AB234DB81745818F5B67246A6564FF"/>
          </w:pPr>
          <w:r w:rsidRPr="0070274C">
            <w:rPr>
              <w:rStyle w:val="Textedelespacerserv"/>
            </w:rPr>
            <w:t>Choisissez un élément.</w:t>
          </w:r>
        </w:p>
      </w:docPartBody>
    </w:docPart>
    <w:docPart>
      <w:docPartPr>
        <w:name w:val="9AF4BF0A771244A3BE9CAE516155545C"/>
        <w:category>
          <w:name w:val="Général"/>
          <w:gallery w:val="placeholder"/>
        </w:category>
        <w:types>
          <w:type w:val="bbPlcHdr"/>
        </w:types>
        <w:behaviors>
          <w:behavior w:val="content"/>
        </w:behaviors>
        <w:guid w:val="{2A4C1E09-1F43-4655-AE7D-BC481622DE6A}"/>
      </w:docPartPr>
      <w:docPartBody>
        <w:p w:rsidR="00567935" w:rsidRDefault="00567935" w:rsidP="00567935">
          <w:pPr>
            <w:pStyle w:val="9AF4BF0A771244A3BE9CAE516155545C"/>
          </w:pPr>
          <w:r w:rsidRPr="00A1367B">
            <w:rPr>
              <w:rStyle w:val="Textedelespacerserv"/>
            </w:rPr>
            <w:t>Cliquez ici pour taper du texte.</w:t>
          </w:r>
        </w:p>
      </w:docPartBody>
    </w:docPart>
    <w:docPart>
      <w:docPartPr>
        <w:name w:val="04E5800FB26641099B9326A5309E0BC4"/>
        <w:category>
          <w:name w:val="Général"/>
          <w:gallery w:val="placeholder"/>
        </w:category>
        <w:types>
          <w:type w:val="bbPlcHdr"/>
        </w:types>
        <w:behaviors>
          <w:behavior w:val="content"/>
        </w:behaviors>
        <w:guid w:val="{0A8F6D75-1598-4BDE-8A33-1CF78BEE7BF5}"/>
      </w:docPartPr>
      <w:docPartBody>
        <w:p w:rsidR="003563B0" w:rsidRDefault="003563B0" w:rsidP="003563B0">
          <w:pPr>
            <w:pStyle w:val="04E5800FB26641099B9326A5309E0BC4"/>
          </w:pPr>
          <w:r w:rsidRPr="00A1367B">
            <w:rPr>
              <w:rStyle w:val="Textedelespacerserv"/>
            </w:rPr>
            <w:t>Cliquez ici pour taper du texte.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rianne Medium">
    <w:altName w:val="Calibri"/>
    <w:panose1 w:val="02000000000000000000"/>
    <w:charset w:val="00"/>
    <w:family w:val="modern"/>
    <w:notTrueType/>
    <w:pitch w:val="variable"/>
    <w:sig w:usb0="0000000F"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Times New Roman Gras">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Marianne">
    <w:panose1 w:val="02000000000000000000"/>
    <w:charset w:val="00"/>
    <w:family w:val="modern"/>
    <w:notTrueType/>
    <w:pitch w:val="variable"/>
    <w:sig w:usb0="0000000F"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0107"/>
    <w:rsid w:val="0002717A"/>
    <w:rsid w:val="00072C61"/>
    <w:rsid w:val="00075C82"/>
    <w:rsid w:val="000B4A1F"/>
    <w:rsid w:val="000E0058"/>
    <w:rsid w:val="00120CFF"/>
    <w:rsid w:val="00170C26"/>
    <w:rsid w:val="001867E7"/>
    <w:rsid w:val="001F558A"/>
    <w:rsid w:val="00222363"/>
    <w:rsid w:val="00275EA0"/>
    <w:rsid w:val="00320020"/>
    <w:rsid w:val="00342720"/>
    <w:rsid w:val="003445C2"/>
    <w:rsid w:val="003563B0"/>
    <w:rsid w:val="003752C0"/>
    <w:rsid w:val="003E6EC5"/>
    <w:rsid w:val="00417D64"/>
    <w:rsid w:val="00476BCB"/>
    <w:rsid w:val="004A64A7"/>
    <w:rsid w:val="004B5E52"/>
    <w:rsid w:val="0050329D"/>
    <w:rsid w:val="00514DA0"/>
    <w:rsid w:val="00534E8A"/>
    <w:rsid w:val="00567935"/>
    <w:rsid w:val="005B3CA5"/>
    <w:rsid w:val="005C4339"/>
    <w:rsid w:val="00624316"/>
    <w:rsid w:val="00644544"/>
    <w:rsid w:val="006601B7"/>
    <w:rsid w:val="006943BC"/>
    <w:rsid w:val="006B79AE"/>
    <w:rsid w:val="0078264A"/>
    <w:rsid w:val="007A412A"/>
    <w:rsid w:val="007C3F4A"/>
    <w:rsid w:val="007D2AE9"/>
    <w:rsid w:val="008322BE"/>
    <w:rsid w:val="008938FB"/>
    <w:rsid w:val="008B1B25"/>
    <w:rsid w:val="008B60AB"/>
    <w:rsid w:val="008C42AC"/>
    <w:rsid w:val="008F0107"/>
    <w:rsid w:val="009045DF"/>
    <w:rsid w:val="00907F61"/>
    <w:rsid w:val="00914C00"/>
    <w:rsid w:val="00941EE3"/>
    <w:rsid w:val="009C3777"/>
    <w:rsid w:val="009C5307"/>
    <w:rsid w:val="009E6811"/>
    <w:rsid w:val="00A00C84"/>
    <w:rsid w:val="00A45B81"/>
    <w:rsid w:val="00A77998"/>
    <w:rsid w:val="00AB2394"/>
    <w:rsid w:val="00B32E81"/>
    <w:rsid w:val="00BA147A"/>
    <w:rsid w:val="00BC20D6"/>
    <w:rsid w:val="00BE6FF2"/>
    <w:rsid w:val="00C2517D"/>
    <w:rsid w:val="00C318DB"/>
    <w:rsid w:val="00C404C7"/>
    <w:rsid w:val="00C43D88"/>
    <w:rsid w:val="00C47FF8"/>
    <w:rsid w:val="00C665B0"/>
    <w:rsid w:val="00CB22AE"/>
    <w:rsid w:val="00CD78EC"/>
    <w:rsid w:val="00CE0ACB"/>
    <w:rsid w:val="00D16450"/>
    <w:rsid w:val="00D5450F"/>
    <w:rsid w:val="00D902F9"/>
    <w:rsid w:val="00DE3E48"/>
    <w:rsid w:val="00E430EB"/>
    <w:rsid w:val="00E5256D"/>
    <w:rsid w:val="00EA38BD"/>
    <w:rsid w:val="00EB2DC9"/>
    <w:rsid w:val="00ED7AF1"/>
    <w:rsid w:val="00EE7EE3"/>
    <w:rsid w:val="00F0388B"/>
    <w:rsid w:val="00F34535"/>
    <w:rsid w:val="00F604BD"/>
    <w:rsid w:val="00F84E7A"/>
    <w:rsid w:val="00F86EF4"/>
    <w:rsid w:val="00F90C17"/>
    <w:rsid w:val="00FA7D60"/>
    <w:rsid w:val="00FC58D5"/>
    <w:rsid w:val="00FC6421"/>
    <w:rsid w:val="00FD5031"/>
    <w:rsid w:val="00FE78C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3563B0"/>
    <w:rPr>
      <w:color w:val="808080"/>
    </w:rPr>
  </w:style>
  <w:style w:type="paragraph" w:customStyle="1" w:styleId="2E4D5CB641B64E4F9FD8DF347A442745">
    <w:name w:val="2E4D5CB641B64E4F9FD8DF347A442745"/>
  </w:style>
  <w:style w:type="paragraph" w:customStyle="1" w:styleId="D76537C5E23B4B0CA9C99FA7A9B6968B">
    <w:name w:val="D76537C5E23B4B0CA9C99FA7A9B6968B"/>
  </w:style>
  <w:style w:type="paragraph" w:customStyle="1" w:styleId="FC797735876D41299B058148FA1941AB">
    <w:name w:val="FC797735876D41299B058148FA1941AB"/>
  </w:style>
  <w:style w:type="paragraph" w:customStyle="1" w:styleId="8F9DE49A14A64FDBBE91985E9EF2A9B3">
    <w:name w:val="8F9DE49A14A64FDBBE91985E9EF2A9B3"/>
  </w:style>
  <w:style w:type="paragraph" w:customStyle="1" w:styleId="6E9C8A5E173747259A78151BDB5E6594">
    <w:name w:val="6E9C8A5E173747259A78151BDB5E6594"/>
  </w:style>
  <w:style w:type="paragraph" w:customStyle="1" w:styleId="C2D8880853404A11907C24CE3BD058FF">
    <w:name w:val="C2D8880853404A11907C24CE3BD058FF"/>
  </w:style>
  <w:style w:type="paragraph" w:customStyle="1" w:styleId="FA22486A831449FBA9E8C1BA6CC658B9">
    <w:name w:val="FA22486A831449FBA9E8C1BA6CC658B9"/>
  </w:style>
  <w:style w:type="paragraph" w:customStyle="1" w:styleId="75E7C8DAB509466A9EA0888AC007D015">
    <w:name w:val="75E7C8DAB509466A9EA0888AC007D015"/>
  </w:style>
  <w:style w:type="paragraph" w:customStyle="1" w:styleId="69059014958948688F043CB6586C8E2B">
    <w:name w:val="69059014958948688F043CB6586C8E2B"/>
  </w:style>
  <w:style w:type="paragraph" w:customStyle="1" w:styleId="1EA243FADAA64FFCB7B4BD9637A2B05C">
    <w:name w:val="1EA243FADAA64FFCB7B4BD9637A2B05C"/>
  </w:style>
  <w:style w:type="paragraph" w:customStyle="1" w:styleId="F412D7E59E60475CA92F1EC4FECD0D8F">
    <w:name w:val="F412D7E59E60475CA92F1EC4FECD0D8F"/>
  </w:style>
  <w:style w:type="paragraph" w:customStyle="1" w:styleId="89E794FD66C94ED09D5C490CFAD748AD">
    <w:name w:val="89E794FD66C94ED09D5C490CFAD748AD"/>
  </w:style>
  <w:style w:type="paragraph" w:customStyle="1" w:styleId="9C6921AF7FD042CB889E922744FA10E9">
    <w:name w:val="9C6921AF7FD042CB889E922744FA10E9"/>
  </w:style>
  <w:style w:type="paragraph" w:customStyle="1" w:styleId="515D760C25BB4DF6827D00B684765BD8">
    <w:name w:val="515D760C25BB4DF6827D00B684765BD8"/>
  </w:style>
  <w:style w:type="paragraph" w:customStyle="1" w:styleId="3F9F0ED5164343C09F012A4B560D4420">
    <w:name w:val="3F9F0ED5164343C09F012A4B560D4420"/>
  </w:style>
  <w:style w:type="paragraph" w:customStyle="1" w:styleId="2A36B051AC5644769B506C96CFC15841">
    <w:name w:val="2A36B051AC5644769B506C96CFC15841"/>
  </w:style>
  <w:style w:type="paragraph" w:customStyle="1" w:styleId="7759C0124847493F876CDB3DE2CE34B1">
    <w:name w:val="7759C0124847493F876CDB3DE2CE34B1"/>
  </w:style>
  <w:style w:type="paragraph" w:customStyle="1" w:styleId="EFF7BF2C9C4346E08DD9248F7F90C826">
    <w:name w:val="EFF7BF2C9C4346E08DD9248F7F90C826"/>
  </w:style>
  <w:style w:type="paragraph" w:customStyle="1" w:styleId="8224F42C1D7949BABA240BAF44D55F88">
    <w:name w:val="8224F42C1D7949BABA240BAF44D55F88"/>
  </w:style>
  <w:style w:type="paragraph" w:customStyle="1" w:styleId="91412ACB4F2D4AB99CB464E57AB764F8">
    <w:name w:val="91412ACB4F2D4AB99CB464E57AB764F8"/>
  </w:style>
  <w:style w:type="paragraph" w:customStyle="1" w:styleId="357F0D1FF6C54C679CCF16B4FD12DB3E">
    <w:name w:val="357F0D1FF6C54C679CCF16B4FD12DB3E"/>
  </w:style>
  <w:style w:type="paragraph" w:customStyle="1" w:styleId="58F6B9391D864D5BBA9B2634306A8F07">
    <w:name w:val="58F6B9391D864D5BBA9B2634306A8F07"/>
  </w:style>
  <w:style w:type="paragraph" w:customStyle="1" w:styleId="057A23D65DBC4602BB455D0B4BCB9736">
    <w:name w:val="057A23D65DBC4602BB455D0B4BCB9736"/>
  </w:style>
  <w:style w:type="paragraph" w:customStyle="1" w:styleId="0CD21DCE48734EA6B6C1C7EBF16569A6">
    <w:name w:val="0CD21DCE48734EA6B6C1C7EBF16569A6"/>
  </w:style>
  <w:style w:type="paragraph" w:customStyle="1" w:styleId="9E8079113C1943A2BC11926142B4526D">
    <w:name w:val="9E8079113C1943A2BC11926142B4526D"/>
    <w:rsid w:val="008F0107"/>
  </w:style>
  <w:style w:type="paragraph" w:customStyle="1" w:styleId="E3D875311C1E43C19BAF4A5D122331A7">
    <w:name w:val="E3D875311C1E43C19BAF4A5D122331A7"/>
    <w:rsid w:val="00A77998"/>
  </w:style>
  <w:style w:type="paragraph" w:customStyle="1" w:styleId="110C074D585445BC9CDC9DEB3D07999E">
    <w:name w:val="110C074D585445BC9CDC9DEB3D07999E"/>
    <w:rsid w:val="00A77998"/>
  </w:style>
  <w:style w:type="paragraph" w:customStyle="1" w:styleId="D565849A7BF848F3929204ADC85DA9A9">
    <w:name w:val="D565849A7BF848F3929204ADC85DA9A9"/>
    <w:rsid w:val="00FE78CD"/>
  </w:style>
  <w:style w:type="paragraph" w:customStyle="1" w:styleId="7D9B5B83206940E781EB256298737AE7">
    <w:name w:val="7D9B5B83206940E781EB256298737AE7"/>
    <w:rsid w:val="00FE78CD"/>
  </w:style>
  <w:style w:type="paragraph" w:customStyle="1" w:styleId="6D18166CFA2B4D8B87B0CCB3DB6964E4">
    <w:name w:val="6D18166CFA2B4D8B87B0CCB3DB6964E4"/>
    <w:rsid w:val="003E6EC5"/>
  </w:style>
  <w:style w:type="paragraph" w:customStyle="1" w:styleId="1E72AE9140BB46A88B8E590FD18DF828">
    <w:name w:val="1E72AE9140BB46A88B8E590FD18DF828"/>
    <w:rsid w:val="003E6EC5"/>
  </w:style>
  <w:style w:type="paragraph" w:customStyle="1" w:styleId="6218AE17F3164CEFAD5310DABB551C4E">
    <w:name w:val="6218AE17F3164CEFAD5310DABB551C4E"/>
    <w:rsid w:val="00F86EF4"/>
  </w:style>
  <w:style w:type="paragraph" w:customStyle="1" w:styleId="B89798D8AEC24FA1AD107E1406D90B65">
    <w:name w:val="B89798D8AEC24FA1AD107E1406D90B65"/>
    <w:rsid w:val="00534E8A"/>
  </w:style>
  <w:style w:type="paragraph" w:customStyle="1" w:styleId="4166F69E46D24F76A22CBC3DD8A68CDE">
    <w:name w:val="4166F69E46D24F76A22CBC3DD8A68CDE"/>
    <w:rsid w:val="00534E8A"/>
  </w:style>
  <w:style w:type="paragraph" w:customStyle="1" w:styleId="2D1E2D1FB89640DE840D522751BCC8E0">
    <w:name w:val="2D1E2D1FB89640DE840D522751BCC8E0"/>
    <w:rsid w:val="00534E8A"/>
  </w:style>
  <w:style w:type="paragraph" w:customStyle="1" w:styleId="DB7F06F9715247038220B3C92B23AFC4">
    <w:name w:val="DB7F06F9715247038220B3C92B23AFC4"/>
    <w:rsid w:val="00170C26"/>
  </w:style>
  <w:style w:type="paragraph" w:customStyle="1" w:styleId="336D1D03CDC04BA6802476FBF626A26D">
    <w:name w:val="336D1D03CDC04BA6802476FBF626A26D"/>
    <w:rsid w:val="00567935"/>
  </w:style>
  <w:style w:type="paragraph" w:customStyle="1" w:styleId="0FB7A02495A4474C848B756BCA2B9B7F">
    <w:name w:val="0FB7A02495A4474C848B756BCA2B9B7F"/>
    <w:rsid w:val="00567935"/>
  </w:style>
  <w:style w:type="paragraph" w:customStyle="1" w:styleId="01AB234DB81745818F5B67246A6564FF">
    <w:name w:val="01AB234DB81745818F5B67246A6564FF"/>
    <w:rsid w:val="00567935"/>
  </w:style>
  <w:style w:type="paragraph" w:customStyle="1" w:styleId="9AF4BF0A771244A3BE9CAE516155545C">
    <w:name w:val="9AF4BF0A771244A3BE9CAE516155545C"/>
    <w:rsid w:val="00567935"/>
  </w:style>
  <w:style w:type="paragraph" w:customStyle="1" w:styleId="244C7E93905C4349BAF9D9D905881CD7">
    <w:name w:val="244C7E93905C4349BAF9D9D905881CD7"/>
    <w:rsid w:val="000B4A1F"/>
  </w:style>
  <w:style w:type="paragraph" w:customStyle="1" w:styleId="04E5800FB26641099B9326A5309E0BC4">
    <w:name w:val="04E5800FB26641099B9326A5309E0BC4"/>
    <w:rsid w:val="003563B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AB8B65-4D1F-4A34-892C-072CF8722D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7101</Words>
  <Characters>39059</Characters>
  <Application>Microsoft Office Word</Application>
  <DocSecurity>0</DocSecurity>
  <Lines>325</Lines>
  <Paragraphs>92</Paragraphs>
  <ScaleCrop>false</ScaleCrop>
  <HeadingPairs>
    <vt:vector size="2" baseType="variant">
      <vt:variant>
        <vt:lpstr>Titre</vt:lpstr>
      </vt:variant>
      <vt:variant>
        <vt:i4>1</vt:i4>
      </vt:variant>
    </vt:vector>
  </HeadingPairs>
  <TitlesOfParts>
    <vt:vector size="1" baseType="lpstr">
      <vt:lpstr/>
    </vt:vector>
  </TitlesOfParts>
  <Company>Ministère de la Défense</Company>
  <LinksUpToDate>false</LinksUpToDate>
  <CharactersWithSpaces>46068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COPITET Marie-Alice SA CL NORMALE DEF</dc:creator>
  <cp:lastModifiedBy>FLERET Eve TSEF 2CL</cp:lastModifiedBy>
  <cp:revision>4</cp:revision>
  <cp:lastPrinted>2021-11-17T13:51:00Z</cp:lastPrinted>
  <dcterms:created xsi:type="dcterms:W3CDTF">2025-06-17T14:33:00Z</dcterms:created>
  <dcterms:modified xsi:type="dcterms:W3CDTF">2025-07-03T14:40:00Z</dcterms:modified>
</cp:coreProperties>
</file>